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950F05" w14:textId="47D70E9F" w:rsidR="001D6793" w:rsidRPr="00DE72F6" w:rsidRDefault="004B235F" w:rsidP="001D6793">
      <w:pPr>
        <w:pStyle w:val="Naslov11"/>
      </w:pPr>
      <w:r>
        <w:t>GRAFI TEDNA</w:t>
      </w:r>
    </w:p>
    <w:p w14:paraId="636DFC9E" w14:textId="1B89E063" w:rsidR="001D6793" w:rsidRDefault="00FA45E3" w:rsidP="001D6793">
      <w:pPr>
        <w:pStyle w:val="Naslov21"/>
      </w:pPr>
      <w:r>
        <w:t xml:space="preserve">od </w:t>
      </w:r>
      <w:r w:rsidR="00870583">
        <w:t>2</w:t>
      </w:r>
      <w:r w:rsidR="0080568A">
        <w:t>7</w:t>
      </w:r>
      <w:r w:rsidR="001D6793">
        <w:t>.</w:t>
      </w:r>
      <w:r w:rsidR="0080568A">
        <w:t xml:space="preserve"> februarja</w:t>
      </w:r>
      <w:r w:rsidR="00540DDE">
        <w:t xml:space="preserve"> </w:t>
      </w:r>
      <w:r w:rsidR="001D6793">
        <w:t xml:space="preserve">do </w:t>
      </w:r>
      <w:r w:rsidR="0080568A">
        <w:t>3</w:t>
      </w:r>
      <w:r w:rsidR="001D6793">
        <w:t xml:space="preserve">. </w:t>
      </w:r>
      <w:r w:rsidR="0080568A">
        <w:t>marca</w:t>
      </w:r>
      <w:r w:rsidR="001D6793">
        <w:t xml:space="preserve"> 20</w:t>
      </w:r>
      <w:r w:rsidR="005B4C57">
        <w:t>2</w:t>
      </w:r>
      <w:r w:rsidR="005D0551">
        <w:t>3</w:t>
      </w:r>
    </w:p>
    <w:p w14:paraId="0D813662" w14:textId="62600A0A" w:rsidR="00DF4F0B" w:rsidRDefault="00DF4F0B"/>
    <w:p w14:paraId="196DFF85" w14:textId="77777777" w:rsidR="00916FC4" w:rsidRDefault="00916FC4"/>
    <w:p w14:paraId="2E07FB69" w14:textId="426A1E01" w:rsidR="0083153C" w:rsidRPr="00AD2909" w:rsidRDefault="00F318E9" w:rsidP="009D51DC">
      <w:pPr>
        <w:spacing w:line="240" w:lineRule="atLeast"/>
        <w:rPr>
          <w:rFonts w:eastAsia="Myriad Pro" w:cs="Myriad Pro"/>
        </w:rPr>
      </w:pPr>
      <w:r w:rsidRPr="5A58E251">
        <w:rPr>
          <w:rFonts w:eastAsia="Myriad Pro" w:cs="Myriad Pro"/>
        </w:rPr>
        <w:t xml:space="preserve">Februarja so bile </w:t>
      </w:r>
      <w:r w:rsidR="00861ABE" w:rsidRPr="5A58E251">
        <w:rPr>
          <w:rFonts w:eastAsia="Myriad Pro" w:cs="Myriad Pro"/>
        </w:rPr>
        <w:t>cen</w:t>
      </w:r>
      <w:r w:rsidRPr="5A58E251">
        <w:rPr>
          <w:rFonts w:eastAsia="Myriad Pro" w:cs="Myriad Pro"/>
        </w:rPr>
        <w:t>e</w:t>
      </w:r>
      <w:r w:rsidR="00861ABE" w:rsidRPr="5A58E251">
        <w:rPr>
          <w:rFonts w:eastAsia="Myriad Pro" w:cs="Myriad Pro"/>
        </w:rPr>
        <w:t xml:space="preserve"> življenjskih potrebščin </w:t>
      </w:r>
      <w:r w:rsidRPr="5A58E251">
        <w:rPr>
          <w:rFonts w:eastAsia="Myriad Pro" w:cs="Myriad Pro"/>
        </w:rPr>
        <w:t>medletno višje za</w:t>
      </w:r>
      <w:r w:rsidR="00861ABE" w:rsidRPr="5A58E251">
        <w:rPr>
          <w:rFonts w:eastAsia="Myriad Pro" w:cs="Myriad Pro"/>
        </w:rPr>
        <w:t xml:space="preserve"> 9,3 %, kar je najnižja </w:t>
      </w:r>
      <w:r w:rsidR="0089069C" w:rsidRPr="5A58E251">
        <w:rPr>
          <w:rFonts w:eastAsia="Myriad Pro" w:cs="Myriad Pro"/>
        </w:rPr>
        <w:t>rast</w:t>
      </w:r>
      <w:r w:rsidR="00861ABE" w:rsidRPr="5A58E251">
        <w:rPr>
          <w:rFonts w:eastAsia="Myriad Pro" w:cs="Myriad Pro"/>
        </w:rPr>
        <w:t xml:space="preserve"> v zadnjih devetih mesecih.</w:t>
      </w:r>
      <w:r w:rsidRPr="5A58E251">
        <w:rPr>
          <w:rFonts w:eastAsia="Myriad Pro" w:cs="Myriad Pro"/>
        </w:rPr>
        <w:t xml:space="preserve"> Velik del znižanja rasti je povezan z </w:t>
      </w:r>
      <w:r w:rsidRPr="157092F6">
        <w:rPr>
          <w:rFonts w:eastAsia="Myriad Pro" w:cs="Myriad Pro"/>
        </w:rPr>
        <w:t>nadaljnjim</w:t>
      </w:r>
      <w:r w:rsidR="0035184B" w:rsidRPr="157092F6">
        <w:rPr>
          <w:rFonts w:eastAsia="Myriad Pro" w:cs="Myriad Pro"/>
        </w:rPr>
        <w:t xml:space="preserve"> </w:t>
      </w:r>
      <w:r w:rsidR="002D5685" w:rsidRPr="157092F6">
        <w:rPr>
          <w:rFonts w:eastAsia="Myriad Pro" w:cs="Myriad Pro"/>
        </w:rPr>
        <w:t>upoča</w:t>
      </w:r>
      <w:r w:rsidR="00812CAD" w:rsidRPr="157092F6">
        <w:rPr>
          <w:rFonts w:eastAsia="Myriad Pro" w:cs="Myriad Pro"/>
        </w:rPr>
        <w:t>s</w:t>
      </w:r>
      <w:r w:rsidR="002D5685" w:rsidRPr="157092F6">
        <w:rPr>
          <w:rFonts w:eastAsia="Myriad Pro" w:cs="Myriad Pro"/>
        </w:rPr>
        <w:t>njevanjem</w:t>
      </w:r>
      <w:r w:rsidR="002D5685" w:rsidRPr="5A58E251">
        <w:rPr>
          <w:rFonts w:eastAsia="Myriad Pro" w:cs="Myriad Pro"/>
        </w:rPr>
        <w:t xml:space="preserve"> </w:t>
      </w:r>
      <w:r w:rsidR="0035184B" w:rsidRPr="5A58E251">
        <w:rPr>
          <w:rFonts w:eastAsia="Myriad Pro" w:cs="Myriad Pro"/>
        </w:rPr>
        <w:t>rasti cen energentov, nekoliko se je upočasnila tudi rast cen hrane, ki pa je še vedno precej visoka</w:t>
      </w:r>
      <w:r w:rsidR="535AE11B" w:rsidRPr="60E9ABDB">
        <w:rPr>
          <w:rFonts w:eastAsia="Myriad Pro" w:cs="Myriad Pro"/>
        </w:rPr>
        <w:t>;</w:t>
      </w:r>
      <w:r w:rsidR="1188F740" w:rsidRPr="4DB2CA66">
        <w:rPr>
          <w:rFonts w:eastAsia="Myriad Pro" w:cs="Myriad Pro"/>
        </w:rPr>
        <w:t xml:space="preserve"> razmeroma </w:t>
      </w:r>
      <w:r w:rsidR="6492DC44" w:rsidRPr="00082DA5">
        <w:rPr>
          <w:rFonts w:eastAsia="Myriad Pro" w:cs="Myriad Pro"/>
        </w:rPr>
        <w:t>v</w:t>
      </w:r>
      <w:r w:rsidR="021AE0E4" w:rsidRPr="00082DA5">
        <w:rPr>
          <w:rFonts w:eastAsiaTheme="minorEastAsia"/>
        </w:rPr>
        <w:t>isoka ostaja tudi rast cen storitev.</w:t>
      </w:r>
      <w:r w:rsidR="008C42E8">
        <w:rPr>
          <w:rFonts w:eastAsiaTheme="minorEastAsia"/>
        </w:rPr>
        <w:t xml:space="preserve"> </w:t>
      </w:r>
      <w:r w:rsidR="008C6175" w:rsidRPr="00082DA5">
        <w:rPr>
          <w:rFonts w:eastAsiaTheme="minorEastAsia"/>
        </w:rPr>
        <w:t>Februarja je bila poraba plina, ob nizkih temperaturah v prvi polovici mese</w:t>
      </w:r>
      <w:r w:rsidR="008C6175" w:rsidRPr="008C6175">
        <w:t>ca, le za okoli 8 % manjša od primerljive v prejšnjih letih</w:t>
      </w:r>
      <w:r w:rsidR="003745FF">
        <w:t>, p</w:t>
      </w:r>
      <w:r w:rsidR="003745FF" w:rsidRPr="007904E3">
        <w:t xml:space="preserve">oraba elektrike </w:t>
      </w:r>
      <w:r w:rsidR="003745FF">
        <w:t xml:space="preserve">pa </w:t>
      </w:r>
      <w:r w:rsidR="000A56B4">
        <w:t>je bila medletno manjša</w:t>
      </w:r>
      <w:r w:rsidR="003745FF" w:rsidRPr="007904E3">
        <w:t xml:space="preserve"> za 7 %.</w:t>
      </w:r>
      <w:r w:rsidR="009D51DC">
        <w:t xml:space="preserve"> </w:t>
      </w:r>
      <w:r w:rsidR="00E673A4">
        <w:t>Prihod</w:t>
      </w:r>
      <w:r w:rsidR="00A61E6B">
        <w:t>ek</w:t>
      </w:r>
      <w:r w:rsidR="00E673A4">
        <w:t xml:space="preserve"> v trgovini na drobno</w:t>
      </w:r>
      <w:r w:rsidR="00A61E6B">
        <w:t xml:space="preserve"> se je decembra nekoliko zmanjšal, v celem letu pa je bil</w:t>
      </w:r>
      <w:r w:rsidR="000108CA">
        <w:t xml:space="preserve">a prodaja </w:t>
      </w:r>
      <w:r w:rsidR="00A61E6B">
        <w:t>medletno večj</w:t>
      </w:r>
      <w:r w:rsidR="000108CA">
        <w:t>a</w:t>
      </w:r>
      <w:r w:rsidR="00A61E6B">
        <w:t xml:space="preserve"> v trgovini na d</w:t>
      </w:r>
      <w:r w:rsidR="000108CA">
        <w:t>e</w:t>
      </w:r>
      <w:r w:rsidR="00820580">
        <w:t>belo in trgovini na drobno z neživili, manjš</w:t>
      </w:r>
      <w:r w:rsidR="000108CA">
        <w:t>a</w:t>
      </w:r>
      <w:r w:rsidR="00820580">
        <w:t xml:space="preserve"> pa v trgovini z živili ter</w:t>
      </w:r>
      <w:r w:rsidR="000108CA">
        <w:t xml:space="preserve"> </w:t>
      </w:r>
      <w:r w:rsidR="000108CA" w:rsidRPr="000E5CB1">
        <w:t>motornimi vozili. Tudi prihodek v</w:t>
      </w:r>
      <w:r w:rsidR="00212D18" w:rsidRPr="000E5CB1">
        <w:t xml:space="preserve"> tržnih storitvah se je </w:t>
      </w:r>
      <w:r w:rsidR="7D476FC0" w:rsidRPr="000E5CB1">
        <w:t>konec leta</w:t>
      </w:r>
      <w:r w:rsidR="00212D18" w:rsidRPr="000E5CB1">
        <w:t xml:space="preserve"> zmanjšal</w:t>
      </w:r>
      <w:r w:rsidR="00FC5811" w:rsidRPr="000E5CB1">
        <w:t>,</w:t>
      </w:r>
      <w:r w:rsidR="00212D18" w:rsidRPr="000E5CB1">
        <w:t xml:space="preserve"> v celem letu pa je bil večji za dobro desetino.</w:t>
      </w:r>
      <w:r w:rsidR="00E673A4" w:rsidRPr="000E5CB1">
        <w:t xml:space="preserve"> </w:t>
      </w:r>
      <w:r w:rsidR="00212D18" w:rsidRPr="000E5CB1">
        <w:t>Za ravnjo pred ep</w:t>
      </w:r>
      <w:bookmarkStart w:id="0" w:name="_GoBack"/>
      <w:bookmarkEnd w:id="0"/>
      <w:r w:rsidR="00212D18" w:rsidRPr="000E5CB1">
        <w:t xml:space="preserve">idemijo je zaostajal </w:t>
      </w:r>
      <w:r w:rsidR="1CDF642C" w:rsidRPr="000E5CB1">
        <w:t xml:space="preserve">le še </w:t>
      </w:r>
      <w:r w:rsidR="00E16106" w:rsidRPr="000E5CB1">
        <w:t>v drug</w:t>
      </w:r>
      <w:r w:rsidR="00F159C1" w:rsidRPr="000E5CB1">
        <w:t>ih</w:t>
      </w:r>
      <w:r w:rsidR="00E16106" w:rsidRPr="000E5CB1">
        <w:t xml:space="preserve"> poslovn</w:t>
      </w:r>
      <w:r w:rsidR="00F159C1" w:rsidRPr="000E5CB1">
        <w:t>ih</w:t>
      </w:r>
      <w:r w:rsidR="00E16106" w:rsidRPr="000E5CB1">
        <w:t xml:space="preserve"> dejavnosti</w:t>
      </w:r>
      <w:r w:rsidR="00F159C1" w:rsidRPr="000E5CB1">
        <w:t>h</w:t>
      </w:r>
      <w:r w:rsidR="00E16106" w:rsidRPr="000E5CB1">
        <w:t xml:space="preserve">, najbolj v </w:t>
      </w:r>
      <w:r w:rsidR="00D12B9D" w:rsidRPr="000E5CB1">
        <w:t>potovalnih in zaposlovalnih agencijah</w:t>
      </w:r>
      <w:r w:rsidR="0027702D" w:rsidRPr="000E5CB1">
        <w:t>.</w:t>
      </w:r>
      <w:r w:rsidR="00033A1D" w:rsidRPr="00033A1D">
        <w:rPr>
          <w:rFonts w:eastAsia="Myriad Pro" w:cs="Myriad Pro"/>
          <w:b/>
          <w:bCs/>
        </w:rPr>
        <w:t xml:space="preserve"> </w:t>
      </w:r>
      <w:r w:rsidR="00033A1D" w:rsidRPr="00574EDD">
        <w:t xml:space="preserve">Po anketnih podatkih za zadnje </w:t>
      </w:r>
      <w:r w:rsidR="696E0F1E">
        <w:t xml:space="preserve">lansko </w:t>
      </w:r>
      <w:r w:rsidR="00033A1D" w:rsidRPr="00574EDD">
        <w:t>četrtletje</w:t>
      </w:r>
      <w:r w:rsidR="007E44D9">
        <w:t xml:space="preserve"> </w:t>
      </w:r>
      <w:r w:rsidR="00033A1D" w:rsidRPr="00574EDD">
        <w:t>je bila brezposelnost medletno opazno nižja, število delovno aktivnih pa je</w:t>
      </w:r>
      <w:r w:rsidR="007E44D9">
        <w:t xml:space="preserve"> </w:t>
      </w:r>
      <w:r w:rsidR="00574EDD" w:rsidRPr="00574EDD">
        <w:t xml:space="preserve">ostalo </w:t>
      </w:r>
      <w:r w:rsidR="20048A15">
        <w:t xml:space="preserve">na </w:t>
      </w:r>
      <w:r w:rsidR="5DA6DC20">
        <w:t>podobn</w:t>
      </w:r>
      <w:r w:rsidR="3B173DBA">
        <w:t>o</w:t>
      </w:r>
      <w:r w:rsidR="20048A15">
        <w:t xml:space="preserve"> </w:t>
      </w:r>
      <w:r w:rsidR="408A765B">
        <w:t xml:space="preserve">visoki ravni </w:t>
      </w:r>
      <w:r w:rsidR="6E59E941">
        <w:t>ravni</w:t>
      </w:r>
      <w:r w:rsidR="6C3A1B00">
        <w:t xml:space="preserve"> </w:t>
      </w:r>
      <w:r w:rsidR="04ED4A31">
        <w:t xml:space="preserve">kot </w:t>
      </w:r>
      <w:r w:rsidR="1B80D947">
        <w:t>pred letom</w:t>
      </w:r>
      <w:r w:rsidR="588FCE76">
        <w:t>.</w:t>
      </w:r>
      <w:r w:rsidR="588FCE76" w:rsidRPr="66E1CA47">
        <w:rPr>
          <w:rFonts w:eastAsia="Myriad Pro" w:cs="Myriad Pro"/>
          <w:b/>
          <w:bCs/>
        </w:rPr>
        <w:t> </w:t>
      </w:r>
    </w:p>
    <w:p w14:paraId="5EC95C5E" w14:textId="53B66553" w:rsidR="00F45242" w:rsidRDefault="00F45242" w:rsidP="001F51CD">
      <w:pPr>
        <w:tabs>
          <w:tab w:val="left" w:pos="580"/>
        </w:tabs>
      </w:pPr>
    </w:p>
    <w:p w14:paraId="1759FE4B" w14:textId="77777777" w:rsidR="00C23E8E" w:rsidRDefault="00C23E8E" w:rsidP="001F51CD">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114"/>
        <w:gridCol w:w="3543"/>
      </w:tblGrid>
      <w:tr w:rsidR="00F769F3" w14:paraId="65A780F5" w14:textId="77777777" w:rsidTr="3C727A97">
        <w:trPr>
          <w:trHeight w:val="207"/>
        </w:trPr>
        <w:tc>
          <w:tcPr>
            <w:tcW w:w="6096" w:type="dxa"/>
            <w:gridSpan w:val="2"/>
            <w:tcBorders>
              <w:bottom w:val="single" w:sz="4" w:space="0" w:color="auto"/>
            </w:tcBorders>
            <w:tcMar>
              <w:left w:w="0" w:type="dxa"/>
            </w:tcMar>
          </w:tcPr>
          <w:p w14:paraId="07E7BBD4" w14:textId="3B8A52F8" w:rsidR="00F769F3" w:rsidRPr="006C2117" w:rsidRDefault="00F769F3" w:rsidP="0082683F">
            <w:pPr>
              <w:pStyle w:val="Naslov31"/>
              <w:jc w:val="left"/>
            </w:pPr>
            <w:r>
              <w:t>Cene življenjskih potrebščin, februar 2023</w:t>
            </w:r>
            <w:r w:rsidR="007E44D9">
              <w:t xml:space="preserve"> </w:t>
            </w:r>
          </w:p>
        </w:tc>
        <w:tc>
          <w:tcPr>
            <w:tcW w:w="3543" w:type="dxa"/>
            <w:tcBorders>
              <w:bottom w:val="single" w:sz="4" w:space="0" w:color="auto"/>
            </w:tcBorders>
          </w:tcPr>
          <w:p w14:paraId="601D7893" w14:textId="77777777" w:rsidR="00F769F3" w:rsidRPr="006C2117" w:rsidRDefault="00F769F3" w:rsidP="0082683F">
            <w:pPr>
              <w:pStyle w:val="Naslov31"/>
            </w:pPr>
          </w:p>
        </w:tc>
      </w:tr>
      <w:tr w:rsidR="00F769F3" w14:paraId="52F94EB2" w14:textId="77777777" w:rsidTr="3C727A97">
        <w:trPr>
          <w:trHeight w:val="1134"/>
        </w:trPr>
        <w:tc>
          <w:tcPr>
            <w:tcW w:w="4982" w:type="dxa"/>
            <w:tcBorders>
              <w:top w:val="single" w:sz="4" w:space="0" w:color="auto"/>
            </w:tcBorders>
            <w:tcMar>
              <w:left w:w="0" w:type="dxa"/>
            </w:tcMar>
          </w:tcPr>
          <w:p w14:paraId="660B23DF" w14:textId="360B2FC2" w:rsidR="00F769F3" w:rsidRDefault="005C28C9" w:rsidP="0082683F">
            <w:pPr>
              <w:pStyle w:val="ListParagraph"/>
              <w:ind w:left="0"/>
            </w:pPr>
            <w:r>
              <w:rPr>
                <w:noProof/>
              </w:rPr>
              <w:drawing>
                <wp:inline distT="0" distB="0" distL="0" distR="0" wp14:anchorId="796660CD" wp14:editId="6633ED8E">
                  <wp:extent cx="3085200" cy="2538000"/>
                  <wp:effectExtent l="0" t="0" r="127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5200" cy="25380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6B477275" w14:textId="631DB66D" w:rsidR="00F769F3" w:rsidRPr="00DF4F0B" w:rsidRDefault="6A3BC80E" w:rsidP="3C727A97">
            <w:r w:rsidRPr="3C727A97">
              <w:rPr>
                <w:rFonts w:eastAsia="Myriad Pro" w:cs="Myriad Pro"/>
                <w:b/>
                <w:bCs/>
                <w:szCs w:val="20"/>
              </w:rPr>
              <w:t>Medletna rast cen življenjskih potrebščin je februarja zn</w:t>
            </w:r>
            <w:r w:rsidR="007C2196">
              <w:rPr>
                <w:rFonts w:eastAsia="Myriad Pro" w:cs="Myriad Pro"/>
                <w:b/>
                <w:bCs/>
                <w:szCs w:val="20"/>
              </w:rPr>
              <w:t>ašala</w:t>
            </w:r>
            <w:r w:rsidRPr="3C727A97">
              <w:rPr>
                <w:rFonts w:eastAsia="Myriad Pro" w:cs="Myriad Pro"/>
                <w:b/>
                <w:bCs/>
                <w:szCs w:val="20"/>
              </w:rPr>
              <w:t xml:space="preserve"> 9,3 %, kar je naj</w:t>
            </w:r>
            <w:r w:rsidR="007C2196">
              <w:rPr>
                <w:rFonts w:eastAsia="Myriad Pro" w:cs="Myriad Pro"/>
                <w:b/>
                <w:bCs/>
                <w:szCs w:val="20"/>
              </w:rPr>
              <w:t>manj</w:t>
            </w:r>
            <w:r w:rsidR="0089069C" w:rsidRPr="3C727A97">
              <w:rPr>
                <w:rFonts w:eastAsia="Myriad Pro" w:cs="Myriad Pro"/>
                <w:b/>
                <w:bCs/>
                <w:szCs w:val="20"/>
              </w:rPr>
              <w:t xml:space="preserve"> </w:t>
            </w:r>
            <w:r w:rsidRPr="3C727A97">
              <w:rPr>
                <w:rFonts w:eastAsia="Myriad Pro" w:cs="Myriad Pro"/>
                <w:b/>
                <w:bCs/>
                <w:szCs w:val="20"/>
              </w:rPr>
              <w:t xml:space="preserve">v zadnjih devetih mesecih. </w:t>
            </w:r>
            <w:r w:rsidRPr="3C727A97">
              <w:rPr>
                <w:rFonts w:eastAsia="Myriad Pro" w:cs="Myriad Pro"/>
                <w:szCs w:val="20"/>
              </w:rPr>
              <w:t>Velik del znižanja rasti izvira iz manjšega prispevka skupine stanovanj</w:t>
            </w:r>
            <w:r w:rsidR="00FF5CA2">
              <w:rPr>
                <w:rFonts w:eastAsia="Myriad Pro" w:cs="Myriad Pro"/>
                <w:szCs w:val="20"/>
              </w:rPr>
              <w:t>a</w:t>
            </w:r>
            <w:r w:rsidR="009A5FCB">
              <w:rPr>
                <w:rFonts w:eastAsia="Myriad Pro" w:cs="Myriad Pro"/>
                <w:szCs w:val="20"/>
              </w:rPr>
              <w:t>,</w:t>
            </w:r>
            <w:r w:rsidRPr="3C727A97">
              <w:rPr>
                <w:rFonts w:eastAsia="Myriad Pro" w:cs="Myriad Pro"/>
                <w:szCs w:val="20"/>
              </w:rPr>
              <w:t xml:space="preserve"> voda, električna energija, plin in drugo gorivo, kar je po naši oceni predvsem posledica nadaljnjega umirjanja rasti cen energentov. Nekoliko se je upočasnila tudi rast cen hrane, a je bila z 18,3</w:t>
            </w:r>
            <w:r w:rsidR="00472624">
              <w:rPr>
                <w:rFonts w:eastAsia="Myriad Pro" w:cs="Myriad Pro"/>
                <w:szCs w:val="20"/>
              </w:rPr>
              <w:t> </w:t>
            </w:r>
            <w:r w:rsidRPr="3C727A97">
              <w:rPr>
                <w:rFonts w:eastAsia="Myriad Pro" w:cs="Myriad Pro"/>
                <w:szCs w:val="20"/>
              </w:rPr>
              <w:t>% še vedno precej visok</w:t>
            </w:r>
            <w:r w:rsidR="00472624">
              <w:rPr>
                <w:rFonts w:eastAsia="Myriad Pro" w:cs="Myriad Pro"/>
                <w:szCs w:val="20"/>
              </w:rPr>
              <w:t>a</w:t>
            </w:r>
            <w:r w:rsidRPr="3C727A97">
              <w:rPr>
                <w:rFonts w:eastAsia="Myriad Pro" w:cs="Myriad Pro"/>
                <w:szCs w:val="20"/>
              </w:rPr>
              <w:t xml:space="preserve"> in je z 2,8</w:t>
            </w:r>
            <w:r w:rsidR="0069164D">
              <w:rPr>
                <w:rFonts w:eastAsia="Myriad Pro" w:cs="Myriad Pro"/>
                <w:szCs w:val="20"/>
              </w:rPr>
              <w:t> </w:t>
            </w:r>
            <w:r w:rsidRPr="3C727A97">
              <w:rPr>
                <w:rFonts w:eastAsia="Myriad Pro" w:cs="Myriad Pro"/>
                <w:szCs w:val="20"/>
              </w:rPr>
              <w:t>o.</w:t>
            </w:r>
            <w:r w:rsidR="0069164D">
              <w:rPr>
                <w:rFonts w:eastAsia="Myriad Pro" w:cs="Myriad Pro"/>
                <w:szCs w:val="20"/>
              </w:rPr>
              <w:t> </w:t>
            </w:r>
            <w:r w:rsidRPr="3C727A97">
              <w:rPr>
                <w:rFonts w:eastAsia="Myriad Pro" w:cs="Myriad Pro"/>
                <w:szCs w:val="20"/>
              </w:rPr>
              <w:t>t. največ prispevala k inflaciji. Zmanjševanje težav v dobavnih verigah in stabilne razmere na trgih surovin vplivajo tudi na nadaljnje postopno umirjanje rasti cen v skupini trajnega blaga (7,7</w:t>
            </w:r>
            <w:r w:rsidR="0069164D">
              <w:rPr>
                <w:rFonts w:eastAsia="Myriad Pro" w:cs="Myriad Pro"/>
                <w:szCs w:val="20"/>
              </w:rPr>
              <w:t> </w:t>
            </w:r>
            <w:r w:rsidRPr="3C727A97">
              <w:rPr>
                <w:rFonts w:eastAsia="Myriad Pro" w:cs="Myriad Pro"/>
                <w:szCs w:val="20"/>
              </w:rPr>
              <w:t>%), rast cen poltrajnega blaga</w:t>
            </w:r>
            <w:r w:rsidR="0069164D">
              <w:rPr>
                <w:rFonts w:eastAsia="Myriad Pro" w:cs="Myriad Pro"/>
                <w:szCs w:val="20"/>
              </w:rPr>
              <w:t xml:space="preserve"> pa</w:t>
            </w:r>
            <w:r w:rsidRPr="3C727A97">
              <w:rPr>
                <w:rFonts w:eastAsia="Myriad Pro" w:cs="Myriad Pro"/>
                <w:szCs w:val="20"/>
              </w:rPr>
              <w:t xml:space="preserve"> ostaja razmeroma skromna (3,7</w:t>
            </w:r>
            <w:r w:rsidR="0069164D">
              <w:rPr>
                <w:rFonts w:eastAsia="Myriad Pro" w:cs="Myriad Pro"/>
                <w:szCs w:val="20"/>
              </w:rPr>
              <w:t> </w:t>
            </w:r>
            <w:r w:rsidRPr="3C727A97">
              <w:rPr>
                <w:rFonts w:eastAsia="Myriad Pro" w:cs="Myriad Pro"/>
                <w:szCs w:val="20"/>
              </w:rPr>
              <w:t>%). Rast cen storitev se z nekoliko manj kot 8</w:t>
            </w:r>
            <w:r w:rsidR="003B35A5">
              <w:rPr>
                <w:rFonts w:eastAsia="Myriad Pro" w:cs="Myriad Pro"/>
                <w:szCs w:val="20"/>
              </w:rPr>
              <w:t> %</w:t>
            </w:r>
            <w:r w:rsidR="003B35A5" w:rsidRPr="3C727A97">
              <w:rPr>
                <w:rFonts w:eastAsia="Myriad Pro" w:cs="Myriad Pro"/>
                <w:szCs w:val="20"/>
              </w:rPr>
              <w:t xml:space="preserve"> </w:t>
            </w:r>
            <w:r w:rsidRPr="3C727A97">
              <w:rPr>
                <w:rFonts w:eastAsia="Myriad Pro" w:cs="Myriad Pro"/>
                <w:szCs w:val="20"/>
              </w:rPr>
              <w:t>ohranja okoli doseženih ravni, k njihovi rasti pa pomembno prispevajo gostinske storitve ter storitve</w:t>
            </w:r>
            <w:r w:rsidR="002105C1">
              <w:rPr>
                <w:rFonts w:eastAsia="Myriad Pro" w:cs="Myriad Pro"/>
                <w:szCs w:val="20"/>
              </w:rPr>
              <w:t>,</w:t>
            </w:r>
            <w:r w:rsidRPr="3C727A97">
              <w:rPr>
                <w:rFonts w:eastAsia="Myriad Pro" w:cs="Myriad Pro"/>
                <w:szCs w:val="20"/>
              </w:rPr>
              <w:t xml:space="preserve"> povezane z rekreacijo in kulturo.</w:t>
            </w:r>
          </w:p>
          <w:p w14:paraId="546C1F4A" w14:textId="5D5A5047" w:rsidR="00F769F3" w:rsidRPr="00DF4F0B" w:rsidRDefault="00F769F3" w:rsidP="3C727A97"/>
        </w:tc>
      </w:tr>
    </w:tbl>
    <w:p w14:paraId="414CE352" w14:textId="1119814B" w:rsidR="00F769F3" w:rsidRDefault="00DA11CF" w:rsidP="00F769F3">
      <w:pPr>
        <w:tabs>
          <w:tab w:val="left" w:pos="580"/>
        </w:tabs>
      </w:pPr>
      <w:r>
        <w:br w:type="page"/>
      </w:r>
    </w:p>
    <w:tbl>
      <w:tblPr>
        <w:tblStyle w:val="TableGrid"/>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04"/>
        <w:gridCol w:w="202"/>
        <w:gridCol w:w="4539"/>
      </w:tblGrid>
      <w:tr w:rsidR="00F45242" w14:paraId="48B8478A" w14:textId="77777777" w:rsidTr="0082683F">
        <w:trPr>
          <w:trHeight w:val="207"/>
        </w:trPr>
        <w:tc>
          <w:tcPr>
            <w:tcW w:w="5106" w:type="dxa"/>
            <w:gridSpan w:val="2"/>
            <w:tcBorders>
              <w:top w:val="nil"/>
              <w:left w:val="nil"/>
              <w:bottom w:val="single" w:sz="4" w:space="0" w:color="auto"/>
              <w:right w:val="nil"/>
            </w:tcBorders>
            <w:hideMark/>
          </w:tcPr>
          <w:p w14:paraId="4E8983F6" w14:textId="024B7DF0" w:rsidR="00F45242" w:rsidRDefault="00F45242">
            <w:pPr>
              <w:pStyle w:val="Naslov31"/>
              <w:jc w:val="left"/>
            </w:pPr>
            <w:r>
              <w:lastRenderedPageBreak/>
              <w:t xml:space="preserve">Poraba zemeljskega plina, </w:t>
            </w:r>
            <w:r w:rsidR="004E5F26">
              <w:t>februar</w:t>
            </w:r>
            <w:r>
              <w:t xml:space="preserve"> 2023 </w:t>
            </w:r>
          </w:p>
        </w:tc>
        <w:tc>
          <w:tcPr>
            <w:tcW w:w="4539" w:type="dxa"/>
            <w:tcBorders>
              <w:top w:val="nil"/>
              <w:left w:val="nil"/>
              <w:bottom w:val="single" w:sz="4" w:space="0" w:color="auto"/>
              <w:right w:val="nil"/>
            </w:tcBorders>
          </w:tcPr>
          <w:p w14:paraId="0C9845BE" w14:textId="77777777" w:rsidR="00F45242" w:rsidRDefault="00F45242">
            <w:pPr>
              <w:pStyle w:val="Naslov31"/>
              <w:rPr>
                <w:highlight w:val="green"/>
              </w:rPr>
            </w:pPr>
          </w:p>
        </w:tc>
      </w:tr>
      <w:tr w:rsidR="00F45242" w14:paraId="07ADBFA6" w14:textId="77777777" w:rsidTr="0082683F">
        <w:trPr>
          <w:trHeight w:val="3353"/>
        </w:trPr>
        <w:tc>
          <w:tcPr>
            <w:tcW w:w="4904" w:type="dxa"/>
            <w:tcBorders>
              <w:top w:val="single" w:sz="4" w:space="0" w:color="auto"/>
              <w:left w:val="nil"/>
              <w:bottom w:val="nil"/>
              <w:right w:val="nil"/>
            </w:tcBorders>
            <w:hideMark/>
          </w:tcPr>
          <w:p w14:paraId="609D57D7" w14:textId="14D16307" w:rsidR="00F45242" w:rsidRDefault="00C77F58">
            <w:pPr>
              <w:pStyle w:val="ListParagraph"/>
              <w:ind w:left="0"/>
            </w:pPr>
            <w:r>
              <w:rPr>
                <w:noProof/>
              </w:rPr>
              <w:drawing>
                <wp:inline distT="0" distB="0" distL="0" distR="0" wp14:anchorId="3FD0D285" wp14:editId="4928FD07">
                  <wp:extent cx="3101008" cy="2544214"/>
                  <wp:effectExtent l="0" t="0" r="444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6480" cy="2556908"/>
                          </a:xfrm>
                          <a:prstGeom prst="rect">
                            <a:avLst/>
                          </a:prstGeom>
                          <a:noFill/>
                        </pic:spPr>
                      </pic:pic>
                    </a:graphicData>
                  </a:graphic>
                </wp:inline>
              </w:drawing>
            </w:r>
          </w:p>
        </w:tc>
        <w:tc>
          <w:tcPr>
            <w:tcW w:w="4741" w:type="dxa"/>
            <w:gridSpan w:val="2"/>
            <w:tcBorders>
              <w:top w:val="single" w:sz="4" w:space="0" w:color="auto"/>
              <w:left w:val="nil"/>
              <w:bottom w:val="nil"/>
              <w:right w:val="nil"/>
            </w:tcBorders>
            <w:tcMar>
              <w:top w:w="113" w:type="dxa"/>
              <w:left w:w="284" w:type="dxa"/>
              <w:bottom w:w="113" w:type="dxa"/>
              <w:right w:w="0" w:type="dxa"/>
            </w:tcMar>
          </w:tcPr>
          <w:p w14:paraId="1C446A46" w14:textId="3268CD83" w:rsidR="00F45242" w:rsidRDefault="00EE711F">
            <w:pPr>
              <w:rPr>
                <w:b/>
                <w:bCs/>
              </w:rPr>
            </w:pPr>
            <w:r w:rsidRPr="00EE711F">
              <w:rPr>
                <w:rFonts w:eastAsia="Myriad Pro" w:cs="Myriad Pro"/>
                <w:b/>
                <w:bCs/>
              </w:rPr>
              <w:t>Februarja je bila poraba plina, ob nizkih temperaturah v prvi polovici meseca, le za okoli 8 % manjša od primerljive v prejšnjih letih.</w:t>
            </w:r>
            <w:r w:rsidRPr="00EE711F">
              <w:rPr>
                <w:rFonts w:eastAsia="Myriad Pro" w:cs="Myriad Pro"/>
              </w:rPr>
              <w:t xml:space="preserve"> </w:t>
            </w:r>
            <w:r w:rsidR="35CD2189" w:rsidRPr="00EE711F">
              <w:rPr>
                <w:rFonts w:eastAsia="Myriad Pro" w:cs="Myriad Pro"/>
              </w:rPr>
              <w:t>Nižjo porabo</w:t>
            </w:r>
            <w:r w:rsidRPr="00EE711F">
              <w:rPr>
                <w:rFonts w:eastAsia="Myriad Pro" w:cs="Myriad Pro"/>
              </w:rPr>
              <w:t xml:space="preserve"> sicer povezujemo z omejeno proizvodnjo dela industrije zaradi visokih cen plina, z </w:t>
            </w:r>
            <w:r w:rsidR="00B215A0">
              <w:rPr>
                <w:rFonts w:eastAsia="Myriad Pro" w:cs="Myriad Pro"/>
              </w:rPr>
              <w:t xml:space="preserve">vladnimi </w:t>
            </w:r>
            <w:r w:rsidRPr="00EE711F">
              <w:rPr>
                <w:rFonts w:eastAsia="Myriad Pro" w:cs="Myriad Pro"/>
              </w:rPr>
              <w:t>ukrepi za spodbujanje varčnejše rabe, v času kurilne sezone</w:t>
            </w:r>
            <w:r w:rsidR="007E44D9">
              <w:rPr>
                <w:rFonts w:eastAsia="Myriad Pro" w:cs="Myriad Pro"/>
              </w:rPr>
              <w:t xml:space="preserve"> </w:t>
            </w:r>
            <w:r w:rsidRPr="00EE711F">
              <w:rPr>
                <w:rFonts w:eastAsia="Myriad Pro" w:cs="Myriad Pro"/>
              </w:rPr>
              <w:t>pa na obseg porabe plina pomembno vpliva tudi vreme. Po podatkih Eurostata je Slovenija od avgusta lani do januarja letos glede na primerljivo preteklo petletno obdobje porabo plina zmanjšala za 14 %, države EU pa v povprečju za 19 %</w:t>
            </w:r>
            <w:r w:rsidR="00653D13">
              <w:rPr>
                <w:rStyle w:val="FootnoteReference"/>
                <w:rFonts w:eastAsia="Myriad Pro" w:cs="Myriad Pro"/>
              </w:rPr>
              <w:footnoteReference w:id="2"/>
            </w:r>
            <w:r w:rsidRPr="00EE711F">
              <w:rPr>
                <w:rFonts w:eastAsia="Myriad Pro" w:cs="Myriad Pro"/>
              </w:rPr>
              <w:t xml:space="preserve">. Manjša poraba in </w:t>
            </w:r>
            <w:r w:rsidR="00AF6B5B">
              <w:rPr>
                <w:rFonts w:eastAsia="Myriad Pro" w:cs="Myriad Pro"/>
              </w:rPr>
              <w:t>razmeroma</w:t>
            </w:r>
            <w:r w:rsidRPr="00EE711F">
              <w:rPr>
                <w:rFonts w:eastAsia="Myriad Pro" w:cs="Myriad Pro"/>
              </w:rPr>
              <w:t xml:space="preserve"> napolnjen</w:t>
            </w:r>
            <w:r w:rsidR="00AF6B5B">
              <w:rPr>
                <w:rFonts w:eastAsia="Myriad Pro" w:cs="Myriad Pro"/>
              </w:rPr>
              <w:t>a</w:t>
            </w:r>
            <w:r w:rsidRPr="00EE711F">
              <w:rPr>
                <w:rFonts w:eastAsia="Myriad Pro" w:cs="Myriad Pro"/>
              </w:rPr>
              <w:t xml:space="preserve"> skladišč</w:t>
            </w:r>
            <w:r w:rsidR="00AF6B5B">
              <w:rPr>
                <w:rFonts w:eastAsia="Myriad Pro" w:cs="Myriad Pro"/>
              </w:rPr>
              <w:t>a</w:t>
            </w:r>
            <w:r w:rsidRPr="00EE711F">
              <w:rPr>
                <w:rFonts w:eastAsia="Myriad Pro" w:cs="Myriad Pro"/>
                <w:vertAlign w:val="superscript"/>
              </w:rPr>
              <w:footnoteReference w:id="3"/>
            </w:r>
            <w:r w:rsidRPr="00EE711F">
              <w:rPr>
                <w:rFonts w:eastAsia="Myriad Pro" w:cs="Myriad Pro"/>
              </w:rPr>
              <w:t xml:space="preserve"> v EU </w:t>
            </w:r>
            <w:r w:rsidR="0087381C">
              <w:rPr>
                <w:rFonts w:eastAsia="Myriad Pro" w:cs="Myriad Pro"/>
              </w:rPr>
              <w:t xml:space="preserve">tako </w:t>
            </w:r>
            <w:r w:rsidRPr="00EE711F">
              <w:rPr>
                <w:rFonts w:eastAsia="Myriad Pro" w:cs="Myriad Pro"/>
              </w:rPr>
              <w:t>trenutno zagotavlja</w:t>
            </w:r>
            <w:r w:rsidR="001232B1">
              <w:rPr>
                <w:rFonts w:eastAsia="Myriad Pro" w:cs="Myriad Pro"/>
              </w:rPr>
              <w:t>jo</w:t>
            </w:r>
            <w:r w:rsidRPr="00EE711F">
              <w:rPr>
                <w:rFonts w:eastAsia="Myriad Pro" w:cs="Myriad Pro"/>
              </w:rPr>
              <w:t xml:space="preserve"> nemoteno oskrbo s plinom. </w:t>
            </w:r>
          </w:p>
        </w:tc>
      </w:tr>
    </w:tbl>
    <w:p w14:paraId="58259E71" w14:textId="64CFD954" w:rsidR="00F45242" w:rsidRDefault="00F45242" w:rsidP="00F45242">
      <w:pPr>
        <w:spacing w:after="160" w:line="256" w:lineRule="auto"/>
        <w:jc w:val="left"/>
      </w:pPr>
    </w:p>
    <w:p w14:paraId="2C8929F0" w14:textId="251AA10C" w:rsidR="00F45242" w:rsidRDefault="00F45242" w:rsidP="001F51CD">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676"/>
        <w:gridCol w:w="2981"/>
      </w:tblGrid>
      <w:tr w:rsidR="00221A24" w:rsidRPr="007A0B59" w14:paraId="2AE7DC25" w14:textId="77777777" w:rsidTr="002F43AB">
        <w:trPr>
          <w:trHeight w:val="207"/>
        </w:trPr>
        <w:tc>
          <w:tcPr>
            <w:tcW w:w="6658" w:type="dxa"/>
            <w:gridSpan w:val="2"/>
            <w:tcBorders>
              <w:bottom w:val="single" w:sz="4" w:space="0" w:color="auto"/>
            </w:tcBorders>
            <w:tcMar>
              <w:left w:w="0" w:type="dxa"/>
            </w:tcMar>
          </w:tcPr>
          <w:p w14:paraId="19A84B42" w14:textId="7B44AC9D" w:rsidR="00221A24" w:rsidRPr="007A0B59" w:rsidRDefault="008A3335" w:rsidP="002F43AB">
            <w:pPr>
              <w:pStyle w:val="Naslov31"/>
              <w:jc w:val="left"/>
            </w:pPr>
            <w:r>
              <w:t>Poraba elektrike, februar 2023</w:t>
            </w:r>
          </w:p>
        </w:tc>
        <w:tc>
          <w:tcPr>
            <w:tcW w:w="2981" w:type="dxa"/>
            <w:tcBorders>
              <w:bottom w:val="single" w:sz="4" w:space="0" w:color="auto"/>
            </w:tcBorders>
          </w:tcPr>
          <w:p w14:paraId="685BF58C" w14:textId="77777777" w:rsidR="00221A24" w:rsidRPr="007A0B59" w:rsidRDefault="00221A24" w:rsidP="002F43AB">
            <w:pPr>
              <w:pStyle w:val="Naslov31"/>
            </w:pPr>
          </w:p>
        </w:tc>
      </w:tr>
      <w:tr w:rsidR="00221A24" w:rsidRPr="00DF4F0B" w14:paraId="007D2493" w14:textId="77777777" w:rsidTr="002F43AB">
        <w:trPr>
          <w:trHeight w:val="1134"/>
        </w:trPr>
        <w:tc>
          <w:tcPr>
            <w:tcW w:w="4982" w:type="dxa"/>
            <w:tcBorders>
              <w:top w:val="single" w:sz="4" w:space="0" w:color="auto"/>
            </w:tcBorders>
            <w:tcMar>
              <w:left w:w="0" w:type="dxa"/>
            </w:tcMar>
          </w:tcPr>
          <w:p w14:paraId="1BF53A94" w14:textId="400F42FF" w:rsidR="00221A24" w:rsidRDefault="00611056" w:rsidP="002F43AB">
            <w:pPr>
              <w:pStyle w:val="ListParagraph"/>
              <w:ind w:left="0"/>
            </w:pPr>
            <w:r>
              <w:rPr>
                <w:noProof/>
                <w:lang w:eastAsia="sl-SI"/>
              </w:rPr>
              <w:drawing>
                <wp:inline distT="0" distB="0" distL="0" distR="0" wp14:anchorId="09A5CACB" wp14:editId="248A1591">
                  <wp:extent cx="3096000" cy="2534400"/>
                  <wp:effectExtent l="0" t="0" r="9525"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6000" cy="25344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63D58CDF" w14:textId="5EFD7530" w:rsidR="002546C2" w:rsidRPr="002546C2" w:rsidRDefault="002546C2" w:rsidP="002546C2">
            <w:pPr>
              <w:rPr>
                <w:b/>
                <w:bCs/>
                <w:color w:val="000000" w:themeColor="text1"/>
              </w:rPr>
            </w:pPr>
            <w:r w:rsidRPr="002546C2">
              <w:rPr>
                <w:b/>
                <w:bCs/>
                <w:color w:val="000000" w:themeColor="text1"/>
              </w:rPr>
              <w:t>Poraba elektrike je bila februarja medletno nižja za 7</w:t>
            </w:r>
            <w:r w:rsidR="00781B5F">
              <w:rPr>
                <w:b/>
                <w:bCs/>
                <w:color w:val="000000" w:themeColor="text1"/>
              </w:rPr>
              <w:t> </w:t>
            </w:r>
            <w:r w:rsidRPr="002546C2">
              <w:rPr>
                <w:b/>
                <w:bCs/>
                <w:color w:val="000000" w:themeColor="text1"/>
              </w:rPr>
              <w:t xml:space="preserve">%. </w:t>
            </w:r>
            <w:r w:rsidRPr="002546C2">
              <w:rPr>
                <w:color w:val="000000" w:themeColor="text1"/>
              </w:rPr>
              <w:t xml:space="preserve">Ocenjujemo, da sta bili nižji industrijska </w:t>
            </w:r>
            <w:r w:rsidR="000241BE">
              <w:rPr>
                <w:color w:val="000000" w:themeColor="text1"/>
              </w:rPr>
              <w:t>in</w:t>
            </w:r>
            <w:r w:rsidRPr="002546C2">
              <w:rPr>
                <w:color w:val="000000" w:themeColor="text1"/>
              </w:rPr>
              <w:t xml:space="preserve"> gospodinjska poraba. Medletno nižja industrijska poraba je po naši oceni izhajala zlasti iz energetsko intenzivnega dela gospodarstva zaradi visokih cen elektrike in posledično manjšega obsega proizvodnje ter posodobitve proizvodnih tehnologij za večjo energetsko učinkovitost. Medletno nižja gospodinjska poraba pa je bila po naši oceni pretežno posledica visoke lanske osnove zaradi večje prisotnosti ljudi na domu v povezavi z velikim številom okužb s covidom-19 in zajezitvenimi ukrepi. Nižjo porabo kot lanskega februarja so imele tudi naše glavne trgovinske partnerice (Avstrija in Nemčija </w:t>
            </w:r>
            <w:r w:rsidR="00D73B19">
              <w:rPr>
                <w:color w:val="000000" w:themeColor="text1"/>
              </w:rPr>
              <w:t xml:space="preserve">za </w:t>
            </w:r>
            <w:r w:rsidRPr="002546C2">
              <w:rPr>
                <w:color w:val="000000" w:themeColor="text1"/>
              </w:rPr>
              <w:t>10</w:t>
            </w:r>
            <w:r w:rsidR="005A09F6">
              <w:rPr>
                <w:color w:val="000000" w:themeColor="text1"/>
              </w:rPr>
              <w:t> </w:t>
            </w:r>
            <w:r w:rsidRPr="002546C2">
              <w:rPr>
                <w:color w:val="000000" w:themeColor="text1"/>
              </w:rPr>
              <w:t>%, Francija</w:t>
            </w:r>
            <w:r w:rsidR="00D73B19">
              <w:rPr>
                <w:color w:val="000000" w:themeColor="text1"/>
              </w:rPr>
              <w:t xml:space="preserve"> za</w:t>
            </w:r>
            <w:r w:rsidRPr="002546C2">
              <w:rPr>
                <w:color w:val="000000" w:themeColor="text1"/>
              </w:rPr>
              <w:t xml:space="preserve"> 7</w:t>
            </w:r>
            <w:r w:rsidR="005A09F6">
              <w:rPr>
                <w:color w:val="000000" w:themeColor="text1"/>
              </w:rPr>
              <w:t> </w:t>
            </w:r>
            <w:r w:rsidRPr="002546C2">
              <w:rPr>
                <w:color w:val="000000" w:themeColor="text1"/>
              </w:rPr>
              <w:t xml:space="preserve">%, Italija </w:t>
            </w:r>
            <w:r w:rsidR="00D73B19">
              <w:rPr>
                <w:color w:val="000000" w:themeColor="text1"/>
              </w:rPr>
              <w:t xml:space="preserve">za </w:t>
            </w:r>
            <w:r w:rsidRPr="002546C2">
              <w:rPr>
                <w:color w:val="000000" w:themeColor="text1"/>
              </w:rPr>
              <w:t>4</w:t>
            </w:r>
            <w:r w:rsidR="005A09F6">
              <w:rPr>
                <w:color w:val="000000" w:themeColor="text1"/>
              </w:rPr>
              <w:t> </w:t>
            </w:r>
            <w:r w:rsidRPr="002546C2">
              <w:rPr>
                <w:color w:val="000000" w:themeColor="text1"/>
              </w:rPr>
              <w:t xml:space="preserve">%, Hrvaška pa </w:t>
            </w:r>
            <w:r w:rsidR="00D73B19">
              <w:rPr>
                <w:color w:val="000000" w:themeColor="text1"/>
              </w:rPr>
              <w:t xml:space="preserve">za </w:t>
            </w:r>
            <w:r w:rsidRPr="002546C2">
              <w:rPr>
                <w:color w:val="000000" w:themeColor="text1"/>
              </w:rPr>
              <w:t>2</w:t>
            </w:r>
            <w:r w:rsidR="005A09F6">
              <w:rPr>
                <w:color w:val="000000" w:themeColor="text1"/>
              </w:rPr>
              <w:t> </w:t>
            </w:r>
            <w:r w:rsidRPr="002546C2">
              <w:rPr>
                <w:color w:val="000000" w:themeColor="text1"/>
              </w:rPr>
              <w:t>%).</w:t>
            </w:r>
          </w:p>
          <w:p w14:paraId="6DD43188" w14:textId="77777777" w:rsidR="00221A24" w:rsidRPr="00DF4F0B" w:rsidRDefault="00221A24" w:rsidP="002F43AB">
            <w:pPr>
              <w:rPr>
                <w:rStyle w:val="normaltextrun"/>
                <w:b/>
                <w:bCs/>
                <w:color w:val="000000" w:themeColor="text1"/>
              </w:rPr>
            </w:pPr>
          </w:p>
        </w:tc>
      </w:tr>
    </w:tbl>
    <w:p w14:paraId="33E57663" w14:textId="07A47B40" w:rsidR="0082683F" w:rsidRDefault="0082683F"/>
    <w:p w14:paraId="728DA4A2" w14:textId="04F926F9" w:rsidR="0082683F" w:rsidRDefault="0082683F"/>
    <w:p w14:paraId="19EB017A" w14:textId="39F0BE2F" w:rsidR="0082683F" w:rsidRDefault="00B23DA8">
      <w: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114"/>
        <w:gridCol w:w="3543"/>
      </w:tblGrid>
      <w:tr w:rsidR="001E0483" w:rsidRPr="006C2117" w14:paraId="4EF11E12" w14:textId="77777777" w:rsidTr="00965EF5">
        <w:trPr>
          <w:trHeight w:val="207"/>
        </w:trPr>
        <w:tc>
          <w:tcPr>
            <w:tcW w:w="6096" w:type="dxa"/>
            <w:gridSpan w:val="2"/>
            <w:tcBorders>
              <w:bottom w:val="single" w:sz="4" w:space="0" w:color="auto"/>
            </w:tcBorders>
            <w:tcMar>
              <w:left w:w="0" w:type="dxa"/>
            </w:tcMar>
          </w:tcPr>
          <w:p w14:paraId="20EE0D8E" w14:textId="725746BC" w:rsidR="001E0483" w:rsidRPr="006C2117" w:rsidRDefault="001E0483" w:rsidP="002F43AB">
            <w:pPr>
              <w:pStyle w:val="Naslov31"/>
              <w:jc w:val="left"/>
            </w:pPr>
            <w:r>
              <w:lastRenderedPageBreak/>
              <w:t>Prihodek v trgovini, december 2022–januar 2023</w:t>
            </w:r>
          </w:p>
        </w:tc>
        <w:tc>
          <w:tcPr>
            <w:tcW w:w="3543" w:type="dxa"/>
            <w:tcBorders>
              <w:bottom w:val="single" w:sz="4" w:space="0" w:color="auto"/>
            </w:tcBorders>
          </w:tcPr>
          <w:p w14:paraId="678AB290" w14:textId="77777777" w:rsidR="001E0483" w:rsidRPr="006C2117" w:rsidRDefault="001E0483" w:rsidP="002F43AB">
            <w:pPr>
              <w:pStyle w:val="Naslov31"/>
            </w:pPr>
          </w:p>
        </w:tc>
      </w:tr>
      <w:tr w:rsidR="001E0483" w:rsidRPr="00DF4F0B" w14:paraId="7C72EC61" w14:textId="77777777" w:rsidTr="00965EF5">
        <w:trPr>
          <w:trHeight w:val="1134"/>
        </w:trPr>
        <w:tc>
          <w:tcPr>
            <w:tcW w:w="4982" w:type="dxa"/>
            <w:tcBorders>
              <w:top w:val="single" w:sz="4" w:space="0" w:color="auto"/>
            </w:tcBorders>
            <w:tcMar>
              <w:left w:w="0" w:type="dxa"/>
            </w:tcMar>
          </w:tcPr>
          <w:p w14:paraId="131B77A0" w14:textId="441D3BD2" w:rsidR="001E0483" w:rsidRDefault="001E0483" w:rsidP="001E0483">
            <w:pPr>
              <w:pStyle w:val="ListParagraph"/>
              <w:ind w:left="0"/>
            </w:pPr>
            <w:r>
              <w:rPr>
                <w:noProof/>
                <w:lang w:eastAsia="sl-SI"/>
              </w:rPr>
              <w:drawing>
                <wp:inline distT="0" distB="0" distL="0" distR="0" wp14:anchorId="308CCC25" wp14:editId="24806DA7">
                  <wp:extent cx="3096000" cy="2530800"/>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60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2C641CA6" w14:textId="04D22F84" w:rsidR="001E0483" w:rsidRPr="009D66D2" w:rsidRDefault="001E0483" w:rsidP="001E0483">
            <w:pPr>
              <w:rPr>
                <w:bCs/>
                <w:color w:val="000000" w:themeColor="text1"/>
              </w:rPr>
            </w:pPr>
            <w:r w:rsidRPr="6924464E">
              <w:rPr>
                <w:rStyle w:val="normaltextrun"/>
                <w:b/>
                <w:bCs/>
                <w:color w:val="000000" w:themeColor="text1"/>
              </w:rPr>
              <w:t>V večini trgovskih panog se je prihodek</w:t>
            </w:r>
            <w:r w:rsidR="007E44D9">
              <w:rPr>
                <w:rStyle w:val="normaltextrun"/>
                <w:b/>
                <w:bCs/>
                <w:color w:val="000000" w:themeColor="text1"/>
              </w:rPr>
              <w:t xml:space="preserve"> </w:t>
            </w:r>
            <w:r>
              <w:rPr>
                <w:rStyle w:val="normaltextrun"/>
                <w:b/>
                <w:bCs/>
                <w:color w:val="000000" w:themeColor="text1"/>
              </w:rPr>
              <w:t>decembra še</w:t>
            </w:r>
            <w:r w:rsidRPr="6924464E">
              <w:rPr>
                <w:rStyle w:val="normaltextrun"/>
                <w:b/>
                <w:bCs/>
                <w:color w:val="000000" w:themeColor="text1"/>
              </w:rPr>
              <w:t xml:space="preserve"> zmanjšal</w:t>
            </w:r>
            <w:r w:rsidR="009C5E8F">
              <w:rPr>
                <w:rStyle w:val="normaltextrun"/>
                <w:b/>
                <w:bCs/>
                <w:color w:val="000000" w:themeColor="text1"/>
              </w:rPr>
              <w:t xml:space="preserve">, </w:t>
            </w:r>
            <w:r>
              <w:rPr>
                <w:rStyle w:val="normaltextrun"/>
                <w:b/>
                <w:bCs/>
                <w:color w:val="000000" w:themeColor="text1"/>
              </w:rPr>
              <w:t>po predhodnih podatkih pa januarja nekoliko povečal</w:t>
            </w:r>
            <w:r w:rsidRPr="6924464E">
              <w:rPr>
                <w:rStyle w:val="normaltextrun"/>
                <w:b/>
                <w:bCs/>
                <w:color w:val="000000" w:themeColor="text1"/>
              </w:rPr>
              <w:t xml:space="preserve">. </w:t>
            </w:r>
            <w:r>
              <w:rPr>
                <w:rStyle w:val="normaltextrun"/>
                <w:bCs/>
                <w:color w:val="000000" w:themeColor="text1"/>
              </w:rPr>
              <w:t xml:space="preserve">Decembra se je ob nižji aktivnosti s trgovino povezanih panog še zmanjšal prihodek v </w:t>
            </w:r>
            <w:r w:rsidRPr="009D66D2">
              <w:rPr>
                <w:rStyle w:val="normaltextrun"/>
                <w:bCs/>
                <w:i/>
                <w:color w:val="000000" w:themeColor="text1"/>
              </w:rPr>
              <w:t>trgovini na debelo</w:t>
            </w:r>
            <w:r>
              <w:rPr>
                <w:rStyle w:val="normaltextrun"/>
                <w:bCs/>
                <w:color w:val="000000" w:themeColor="text1"/>
              </w:rPr>
              <w:t>, ki je bil prvič v letu tudi medletno realno manjši</w:t>
            </w:r>
            <w:r w:rsidR="005C5045">
              <w:rPr>
                <w:rStyle w:val="normaltextrun"/>
                <w:bCs/>
                <w:color w:val="000000" w:themeColor="text1"/>
              </w:rPr>
              <w:t>,</w:t>
            </w:r>
            <w:r w:rsidR="004F58F5">
              <w:rPr>
                <w:rStyle w:val="normaltextrun"/>
                <w:bCs/>
                <w:color w:val="000000" w:themeColor="text1"/>
              </w:rPr>
              <w:t xml:space="preserve"> </w:t>
            </w:r>
            <w:r>
              <w:rPr>
                <w:rStyle w:val="normaltextrun"/>
                <w:bCs/>
                <w:color w:val="000000" w:themeColor="text1"/>
              </w:rPr>
              <w:t xml:space="preserve">skupaj v celem letu 2022 pa realno medletno večji za 7,7 %. </w:t>
            </w:r>
            <w:r w:rsidR="00D32B08">
              <w:rPr>
                <w:color w:val="000000"/>
                <w:shd w:val="clear" w:color="auto" w:fill="FFFFFF"/>
              </w:rPr>
              <w:t>D</w:t>
            </w:r>
            <w:r>
              <w:rPr>
                <w:color w:val="000000"/>
                <w:shd w:val="clear" w:color="auto" w:fill="FFFFFF"/>
              </w:rPr>
              <w:t xml:space="preserve">ecembra </w:t>
            </w:r>
            <w:r w:rsidR="00425EAE">
              <w:rPr>
                <w:color w:val="000000"/>
                <w:shd w:val="clear" w:color="auto" w:fill="FFFFFF"/>
              </w:rPr>
              <w:t xml:space="preserve">se je </w:t>
            </w:r>
            <w:r>
              <w:rPr>
                <w:rStyle w:val="normaltextrun"/>
                <w:bCs/>
                <w:color w:val="000000" w:themeColor="text1"/>
              </w:rPr>
              <w:t xml:space="preserve">občutno zmanjšala tudi prodaja </w:t>
            </w:r>
            <w:r w:rsidRPr="6924464E">
              <w:rPr>
                <w:color w:val="000000"/>
                <w:shd w:val="clear" w:color="auto" w:fill="FFFFFF"/>
              </w:rPr>
              <w:t xml:space="preserve">v </w:t>
            </w:r>
            <w:r w:rsidRPr="109FE9C9">
              <w:rPr>
                <w:i/>
                <w:iCs/>
                <w:color w:val="000000"/>
                <w:shd w:val="clear" w:color="auto" w:fill="FFFFFF"/>
              </w:rPr>
              <w:t>trgovini na drobno z živili</w:t>
            </w:r>
            <w:r w:rsidRPr="6924464E">
              <w:rPr>
                <w:color w:val="000000"/>
                <w:shd w:val="clear" w:color="auto" w:fill="FFFFFF"/>
              </w:rPr>
              <w:t xml:space="preserve">, </w:t>
            </w:r>
            <w:r w:rsidRPr="109FE9C9">
              <w:rPr>
                <w:i/>
                <w:iCs/>
                <w:color w:val="000000"/>
                <w:shd w:val="clear" w:color="auto" w:fill="FFFFFF"/>
              </w:rPr>
              <w:t>pijačami in tobačnimi izdelki,</w:t>
            </w:r>
            <w:r w:rsidRPr="6924464E">
              <w:rPr>
                <w:color w:val="000000"/>
                <w:shd w:val="clear" w:color="auto" w:fill="FFFFFF"/>
              </w:rPr>
              <w:t xml:space="preserve"> kjer je </w:t>
            </w:r>
            <w:r>
              <w:rPr>
                <w:color w:val="000000"/>
                <w:shd w:val="clear" w:color="auto" w:fill="FFFFFF"/>
              </w:rPr>
              <w:t xml:space="preserve">bil </w:t>
            </w:r>
            <w:r w:rsidRPr="6924464E">
              <w:rPr>
                <w:color w:val="000000"/>
                <w:shd w:val="clear" w:color="auto" w:fill="FFFFFF"/>
              </w:rPr>
              <w:t xml:space="preserve">prihodek v </w:t>
            </w:r>
            <w:r>
              <w:rPr>
                <w:color w:val="000000"/>
                <w:shd w:val="clear" w:color="auto" w:fill="FFFFFF"/>
              </w:rPr>
              <w:t xml:space="preserve">celem letu medletno realno manjši za 1,9 %. V letu 2022 je bila medletno realno </w:t>
            </w:r>
            <w:r>
              <w:rPr>
                <w:rStyle w:val="normaltextrun"/>
              </w:rPr>
              <w:t>m</w:t>
            </w:r>
            <w:r w:rsidRPr="00AF47F1">
              <w:rPr>
                <w:rStyle w:val="normaltextrun"/>
                <w:color w:val="000000"/>
                <w:shd w:val="clear" w:color="auto" w:fill="FFFFFF"/>
              </w:rPr>
              <w:t xml:space="preserve">anjša </w:t>
            </w:r>
            <w:r>
              <w:rPr>
                <w:rStyle w:val="normaltextrun"/>
                <w:color w:val="000000"/>
                <w:shd w:val="clear" w:color="auto" w:fill="FFFFFF"/>
              </w:rPr>
              <w:t>(</w:t>
            </w:r>
            <w:r>
              <w:t>z</w:t>
            </w:r>
            <w:r>
              <w:rPr>
                <w:color w:val="000000"/>
                <w:shd w:val="clear" w:color="auto" w:fill="FFFFFF"/>
              </w:rPr>
              <w:t>a 4,8 %)</w:t>
            </w:r>
            <w:r w:rsidRPr="00AF47F1">
              <w:rPr>
                <w:rStyle w:val="normaltextrun"/>
                <w:color w:val="000000"/>
                <w:shd w:val="clear" w:color="auto" w:fill="FFFFFF"/>
              </w:rPr>
              <w:t xml:space="preserve"> tudi prodaja v </w:t>
            </w:r>
            <w:r w:rsidRPr="109FE9C9">
              <w:rPr>
                <w:rStyle w:val="normaltextrun"/>
                <w:i/>
                <w:iCs/>
                <w:color w:val="000000"/>
                <w:shd w:val="clear" w:color="auto" w:fill="FFFFFF"/>
              </w:rPr>
              <w:t>trgovini z motornimi vozili</w:t>
            </w:r>
            <w:r w:rsidRPr="00AF47F1">
              <w:rPr>
                <w:rStyle w:val="normaltextrun"/>
                <w:color w:val="000000"/>
                <w:shd w:val="clear" w:color="auto" w:fill="FFFFFF"/>
              </w:rPr>
              <w:t xml:space="preserve">, kjer </w:t>
            </w:r>
            <w:r>
              <w:rPr>
                <w:rStyle w:val="normaltextrun"/>
                <w:color w:val="000000"/>
                <w:shd w:val="clear" w:color="auto" w:fill="FFFFFF"/>
              </w:rPr>
              <w:t xml:space="preserve">pa </w:t>
            </w:r>
            <w:r w:rsidRPr="00AF47F1">
              <w:rPr>
                <w:rStyle w:val="normaltextrun"/>
                <w:color w:val="000000"/>
                <w:shd w:val="clear" w:color="auto" w:fill="FFFFFF"/>
              </w:rPr>
              <w:t xml:space="preserve">se je prihodek </w:t>
            </w:r>
            <w:r>
              <w:rPr>
                <w:rStyle w:val="normaltextrun"/>
                <w:color w:val="000000"/>
                <w:shd w:val="clear" w:color="auto" w:fill="FFFFFF"/>
              </w:rPr>
              <w:t xml:space="preserve">ob </w:t>
            </w:r>
            <w:r w:rsidR="003C0E1C" w:rsidRPr="2B4B3962">
              <w:rPr>
                <w:rStyle w:val="normaltextrun"/>
                <w:color w:val="000000" w:themeColor="text1"/>
              </w:rPr>
              <w:t xml:space="preserve">zmanjševanju </w:t>
            </w:r>
            <w:r w:rsidR="00B127C9" w:rsidRPr="0A25F2C9">
              <w:rPr>
                <w:rStyle w:val="normaltextrun"/>
                <w:color w:val="000000" w:themeColor="text1"/>
              </w:rPr>
              <w:t>težav</w:t>
            </w:r>
            <w:r>
              <w:rPr>
                <w:rStyle w:val="normaltextrun"/>
                <w:color w:val="000000"/>
                <w:shd w:val="clear" w:color="auto" w:fill="FFFFFF"/>
              </w:rPr>
              <w:t xml:space="preserve"> v dobavnih verigah v drugi polovici leta tekoče povečeval. Prihodek </w:t>
            </w:r>
            <w:r>
              <w:rPr>
                <w:rStyle w:val="normaltextrun"/>
                <w:color w:val="000000" w:themeColor="text1"/>
              </w:rPr>
              <w:t>v</w:t>
            </w:r>
            <w:r w:rsidRPr="4874910E">
              <w:rPr>
                <w:rStyle w:val="normaltextrun"/>
                <w:color w:val="000000" w:themeColor="text1"/>
              </w:rPr>
              <w:t xml:space="preserve"> </w:t>
            </w:r>
            <w:r w:rsidRPr="109FE9C9">
              <w:rPr>
                <w:rStyle w:val="normaltextrun"/>
                <w:i/>
                <w:iCs/>
                <w:color w:val="000000" w:themeColor="text1"/>
              </w:rPr>
              <w:t>trgovini na drobno z neživili</w:t>
            </w:r>
            <w:r>
              <w:rPr>
                <w:rStyle w:val="normaltextrun"/>
                <w:color w:val="000000" w:themeColor="text1"/>
              </w:rPr>
              <w:t xml:space="preserve">, ki je </w:t>
            </w:r>
            <w:r>
              <w:rPr>
                <w:rStyle w:val="normaltextrun"/>
                <w:color w:val="000000"/>
                <w:shd w:val="clear" w:color="auto" w:fill="FFFFFF"/>
              </w:rPr>
              <w:t xml:space="preserve">v drugi polovici leta stagniral, je bil v </w:t>
            </w:r>
            <w:r>
              <w:rPr>
                <w:rStyle w:val="normaltextrun"/>
                <w:bCs/>
                <w:color w:val="000000" w:themeColor="text1"/>
              </w:rPr>
              <w:t xml:space="preserve">letu 2022 realno medletno večji za 6,1 %. Po predhodnih podatkih SURS se je prihodek januarja v primerjavi z decembrom v trgovini </w:t>
            </w:r>
            <w:r w:rsidR="5617DE23" w:rsidRPr="0D5D938B">
              <w:rPr>
                <w:rStyle w:val="normaltextrun"/>
                <w:color w:val="000000" w:themeColor="text1"/>
              </w:rPr>
              <w:t>na drobno z živili in z neživili nekoliko</w:t>
            </w:r>
            <w:r w:rsidR="5617DE23" w:rsidRPr="5D01C361">
              <w:rPr>
                <w:rStyle w:val="normaltextrun"/>
                <w:color w:val="000000" w:themeColor="text1"/>
              </w:rPr>
              <w:t>,</w:t>
            </w:r>
            <w:r w:rsidR="5617DE23" w:rsidRPr="0D5D938B">
              <w:rPr>
                <w:rStyle w:val="normaltextrun"/>
                <w:color w:val="000000" w:themeColor="text1"/>
              </w:rPr>
              <w:t xml:space="preserve"> </w:t>
            </w:r>
            <w:r w:rsidR="1772F8F2" w:rsidRPr="0D5D938B">
              <w:rPr>
                <w:rStyle w:val="normaltextrun"/>
                <w:color w:val="000000" w:themeColor="text1"/>
              </w:rPr>
              <w:t xml:space="preserve">v trgovini </w:t>
            </w:r>
            <w:r>
              <w:rPr>
                <w:rStyle w:val="normaltextrun"/>
                <w:bCs/>
                <w:color w:val="000000" w:themeColor="text1"/>
              </w:rPr>
              <w:t xml:space="preserve">z motornimi vozili </w:t>
            </w:r>
            <w:r w:rsidR="1CD85B70" w:rsidRPr="5D01C361">
              <w:rPr>
                <w:rStyle w:val="normaltextrun"/>
                <w:color w:val="000000" w:themeColor="text1"/>
              </w:rPr>
              <w:t xml:space="preserve">pa </w:t>
            </w:r>
            <w:r>
              <w:rPr>
                <w:rStyle w:val="normaltextrun"/>
                <w:bCs/>
                <w:color w:val="000000" w:themeColor="text1"/>
              </w:rPr>
              <w:t>občutneje</w:t>
            </w:r>
            <w:r w:rsidR="19E28A54" w:rsidRPr="5D01C361">
              <w:rPr>
                <w:rStyle w:val="normaltextrun"/>
                <w:color w:val="000000" w:themeColor="text1"/>
              </w:rPr>
              <w:t xml:space="preserve"> okrepil</w:t>
            </w:r>
            <w:r>
              <w:rPr>
                <w:rStyle w:val="normaltextrun"/>
                <w:bCs/>
                <w:color w:val="000000" w:themeColor="text1"/>
              </w:rPr>
              <w:t>.</w:t>
            </w:r>
          </w:p>
          <w:p w14:paraId="1FC8FBDC" w14:textId="77777777" w:rsidR="001E0483" w:rsidRPr="00DF4F0B" w:rsidRDefault="001E0483" w:rsidP="001E0483">
            <w:pPr>
              <w:tabs>
                <w:tab w:val="left" w:pos="580"/>
              </w:tabs>
            </w:pPr>
          </w:p>
        </w:tc>
      </w:tr>
    </w:tbl>
    <w:p w14:paraId="0B7719F8" w14:textId="32B0C1D4" w:rsidR="0082683F" w:rsidRDefault="0082683F">
      <w:pPr>
        <w:spacing w:after="160" w:line="259" w:lineRule="auto"/>
        <w:jc w:val="left"/>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114"/>
        <w:gridCol w:w="3543"/>
      </w:tblGrid>
      <w:tr w:rsidR="00371963" w:rsidRPr="006C2117" w14:paraId="201F6409" w14:textId="77777777" w:rsidTr="0082683F">
        <w:trPr>
          <w:trHeight w:val="207"/>
        </w:trPr>
        <w:tc>
          <w:tcPr>
            <w:tcW w:w="6096" w:type="dxa"/>
            <w:gridSpan w:val="2"/>
            <w:tcBorders>
              <w:bottom w:val="single" w:sz="4" w:space="0" w:color="auto"/>
            </w:tcBorders>
            <w:tcMar>
              <w:left w:w="0" w:type="dxa"/>
            </w:tcMar>
          </w:tcPr>
          <w:p w14:paraId="732BEE25" w14:textId="76C7EF60" w:rsidR="00371963" w:rsidRPr="006C2117" w:rsidRDefault="00371963" w:rsidP="0082683F">
            <w:pPr>
              <w:pStyle w:val="Naslov31"/>
              <w:jc w:val="left"/>
            </w:pPr>
            <w:r>
              <w:t xml:space="preserve">Prihodek v tržnih storitvah, </w:t>
            </w:r>
            <w:r w:rsidR="00293828">
              <w:t>december</w:t>
            </w:r>
            <w:r>
              <w:t xml:space="preserve"> 2022 </w:t>
            </w:r>
          </w:p>
        </w:tc>
        <w:tc>
          <w:tcPr>
            <w:tcW w:w="3543" w:type="dxa"/>
            <w:tcBorders>
              <w:bottom w:val="single" w:sz="4" w:space="0" w:color="auto"/>
            </w:tcBorders>
          </w:tcPr>
          <w:p w14:paraId="775C0457" w14:textId="77777777" w:rsidR="00371963" w:rsidRPr="006C2117" w:rsidRDefault="00371963" w:rsidP="0082683F">
            <w:pPr>
              <w:pStyle w:val="Naslov31"/>
            </w:pPr>
          </w:p>
        </w:tc>
      </w:tr>
      <w:tr w:rsidR="00371963" w:rsidRPr="00DF4F0B" w14:paraId="766C0CEE" w14:textId="77777777" w:rsidTr="0082683F">
        <w:trPr>
          <w:trHeight w:val="1134"/>
        </w:trPr>
        <w:tc>
          <w:tcPr>
            <w:tcW w:w="4982" w:type="dxa"/>
            <w:tcBorders>
              <w:top w:val="single" w:sz="4" w:space="0" w:color="auto"/>
            </w:tcBorders>
            <w:tcMar>
              <w:left w:w="0" w:type="dxa"/>
            </w:tcMar>
          </w:tcPr>
          <w:p w14:paraId="6F4D6C6E" w14:textId="72E31AD9" w:rsidR="00C77F58" w:rsidRDefault="00C77F58" w:rsidP="0082683F">
            <w:pPr>
              <w:pStyle w:val="ListParagraph"/>
              <w:ind w:left="0"/>
            </w:pPr>
            <w:r>
              <w:rPr>
                <w:noProof/>
              </w:rPr>
              <w:drawing>
                <wp:inline distT="0" distB="0" distL="0" distR="0" wp14:anchorId="5FFC16D9" wp14:editId="67C320C8">
                  <wp:extent cx="3095625" cy="253770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9918" cy="2557623"/>
                          </a:xfrm>
                          <a:prstGeom prst="rect">
                            <a:avLst/>
                          </a:prstGeom>
                          <a:noFill/>
                        </pic:spPr>
                      </pic:pic>
                    </a:graphicData>
                  </a:graphic>
                </wp:inline>
              </w:drawing>
            </w:r>
          </w:p>
        </w:tc>
        <w:tc>
          <w:tcPr>
            <w:tcW w:w="4657" w:type="dxa"/>
            <w:gridSpan w:val="2"/>
            <w:tcBorders>
              <w:top w:val="single" w:sz="4" w:space="0" w:color="auto"/>
            </w:tcBorders>
            <w:tcMar>
              <w:left w:w="284" w:type="dxa"/>
            </w:tcMar>
          </w:tcPr>
          <w:p w14:paraId="0845BCE3" w14:textId="5D5B14D7" w:rsidR="00371963" w:rsidRPr="00DF4F0B" w:rsidRDefault="00D42AD1" w:rsidP="0082683F">
            <w:pPr>
              <w:tabs>
                <w:tab w:val="left" w:pos="580"/>
              </w:tabs>
            </w:pPr>
            <w:r>
              <w:rPr>
                <w:b/>
              </w:rPr>
              <w:t xml:space="preserve">Realni prihodek </w:t>
            </w:r>
            <w:r w:rsidRPr="008F7789">
              <w:rPr>
                <w:b/>
              </w:rPr>
              <w:t xml:space="preserve">se je </w:t>
            </w:r>
            <w:r>
              <w:rPr>
                <w:b/>
              </w:rPr>
              <w:t xml:space="preserve">v zadnjem četrtletju lani </w:t>
            </w:r>
            <w:r w:rsidR="00A85644">
              <w:rPr>
                <w:b/>
              </w:rPr>
              <w:t xml:space="preserve">v večini dejavnosti </w:t>
            </w:r>
            <w:r w:rsidR="00A85644" w:rsidRPr="008F7789">
              <w:rPr>
                <w:b/>
              </w:rPr>
              <w:t>tržnih storit</w:t>
            </w:r>
            <w:r w:rsidR="00A85644">
              <w:rPr>
                <w:b/>
              </w:rPr>
              <w:t>e</w:t>
            </w:r>
            <w:r w:rsidR="00A85644" w:rsidRPr="008F7789">
              <w:rPr>
                <w:b/>
              </w:rPr>
              <w:t>v</w:t>
            </w:r>
            <w:r w:rsidR="00A85644">
              <w:rPr>
                <w:b/>
              </w:rPr>
              <w:t xml:space="preserve"> </w:t>
            </w:r>
            <w:r>
              <w:rPr>
                <w:b/>
              </w:rPr>
              <w:t>še zmanjšal.</w:t>
            </w:r>
            <w:r>
              <w:t xml:space="preserve"> Po rasti v prvi polovici leta se je skupni prihodek tržnih storitev začel zmanjševati, upad prihodka pa poglabljati, v zadnjem četrtletju</w:t>
            </w:r>
            <w:r w:rsidR="00FD4355">
              <w:t xml:space="preserve"> se je </w:t>
            </w:r>
            <w:r>
              <w:t xml:space="preserve">tekoče </w:t>
            </w:r>
            <w:r w:rsidR="00FD4355">
              <w:t xml:space="preserve">zmanjšal </w:t>
            </w:r>
            <w:r>
              <w:t xml:space="preserve">za 1,1 %. V </w:t>
            </w:r>
            <w:r w:rsidRPr="170475D1">
              <w:rPr>
                <w:rFonts w:cs="Helv"/>
                <w:color w:val="000000" w:themeColor="text1"/>
              </w:rPr>
              <w:t xml:space="preserve">dejavnosti prometa in skladiščenja se je prihodek še zmanjšal, zlasti v skladiščenju. Upad se je poglobil </w:t>
            </w:r>
            <w:r>
              <w:t xml:space="preserve">tudi v informacijsko-komunikacijskih dejavnostih, kar je izviralo predvsem iz krčenja prihodka računalniških storitev na domačem trgu. Prihodek se je še nekoliko zmanjšal tudi v strokovno-tehničnih dejavnostih. V gostinstvu pa se je ob krepitvi števila prenočitev v zadnjem četrtletju še </w:t>
            </w:r>
            <w:r w:rsidRPr="170475D1">
              <w:rPr>
                <w:rFonts w:cs="Helv"/>
                <w:color w:val="000000" w:themeColor="text1"/>
              </w:rPr>
              <w:t xml:space="preserve">okrepil. </w:t>
            </w:r>
            <w:r>
              <w:t xml:space="preserve">Ponovno se je povečal tudi prihodek v </w:t>
            </w:r>
            <w:r w:rsidRPr="00251B87">
              <w:t>drugih poslovnih dejavnostih</w:t>
            </w:r>
            <w:r>
              <w:t>, kjer se je nadaljevala visoka rast v potovalnih agencijah</w:t>
            </w:r>
            <w:r w:rsidRPr="00854764">
              <w:t>.</w:t>
            </w:r>
            <w:r>
              <w:t xml:space="preserve"> Medletno je bil </w:t>
            </w:r>
            <w:r w:rsidR="003E089F">
              <w:t xml:space="preserve">skupni </w:t>
            </w:r>
            <w:r>
              <w:t xml:space="preserve">prihodek v zadnjem četrtletju 2022 </w:t>
            </w:r>
            <w:r w:rsidR="003E089F">
              <w:t xml:space="preserve">realno </w:t>
            </w:r>
            <w:r>
              <w:t xml:space="preserve">večji za 3,2 %, v </w:t>
            </w:r>
            <w:r w:rsidR="003E089F">
              <w:t xml:space="preserve">celem </w:t>
            </w:r>
            <w:r>
              <w:t>letu pa za 11,1 %.</w:t>
            </w:r>
            <w:r w:rsidR="007E44D9">
              <w:t xml:space="preserve"> </w:t>
            </w:r>
            <w:r w:rsidR="009649D5">
              <w:t>M</w:t>
            </w:r>
            <w:r w:rsidR="00EF315A" w:rsidRPr="00EF315A">
              <w:t xml:space="preserve">ed </w:t>
            </w:r>
            <w:r w:rsidR="009649D5">
              <w:t xml:space="preserve">dejavnostmi </w:t>
            </w:r>
            <w:r w:rsidR="00EF315A" w:rsidRPr="00EF315A">
              <w:t>tržni</w:t>
            </w:r>
            <w:r w:rsidR="009649D5">
              <w:t>h</w:t>
            </w:r>
            <w:r w:rsidR="00EF315A" w:rsidRPr="00EF315A">
              <w:t xml:space="preserve"> storit</w:t>
            </w:r>
            <w:r w:rsidR="009649D5">
              <w:t>e</w:t>
            </w:r>
            <w:r w:rsidR="00EF315A" w:rsidRPr="00EF315A">
              <w:t xml:space="preserve">v </w:t>
            </w:r>
            <w:r w:rsidR="00477B81">
              <w:t>je</w:t>
            </w:r>
            <w:r w:rsidR="009649D5">
              <w:t xml:space="preserve"> </w:t>
            </w:r>
            <w:r w:rsidR="00EF315A" w:rsidRPr="00EF315A">
              <w:t xml:space="preserve">za ravnjo </w:t>
            </w:r>
            <w:r w:rsidR="009649D5">
              <w:t>pred epidemijo</w:t>
            </w:r>
            <w:r w:rsidR="007A74D0">
              <w:t xml:space="preserve"> (zadnje četrtletje 2019)</w:t>
            </w:r>
            <w:r>
              <w:t xml:space="preserve"> </w:t>
            </w:r>
            <w:r w:rsidR="007A74D0" w:rsidRPr="00EF315A">
              <w:t>zaostaja</w:t>
            </w:r>
            <w:r w:rsidR="00FB4948">
              <w:t>l</w:t>
            </w:r>
            <w:r w:rsidR="007E44D9">
              <w:t xml:space="preserve"> </w:t>
            </w:r>
            <w:r w:rsidR="009649D5">
              <w:t>le še</w:t>
            </w:r>
            <w:r w:rsidR="007A74D0">
              <w:t xml:space="preserve"> </w:t>
            </w:r>
            <w:r w:rsidR="00EA70CE">
              <w:t xml:space="preserve">prihodek v </w:t>
            </w:r>
            <w:r w:rsidR="007A74D0">
              <w:t>drug</w:t>
            </w:r>
            <w:r w:rsidR="00EA70CE">
              <w:t>ih</w:t>
            </w:r>
            <w:r w:rsidR="007A74D0">
              <w:t xml:space="preserve"> poslovn</w:t>
            </w:r>
            <w:r w:rsidR="00EA70CE">
              <w:t>ih</w:t>
            </w:r>
            <w:r w:rsidR="007A74D0">
              <w:t xml:space="preserve"> dejavnosti</w:t>
            </w:r>
            <w:r w:rsidR="00EA70CE">
              <w:t>h</w:t>
            </w:r>
            <w:r w:rsidR="00E16106">
              <w:t xml:space="preserve"> (</w:t>
            </w:r>
            <w:r w:rsidR="00EA70CE">
              <w:t xml:space="preserve">najbolj </w:t>
            </w:r>
            <w:r w:rsidR="00DC5989">
              <w:t xml:space="preserve">prihodek </w:t>
            </w:r>
            <w:r>
              <w:t>v potovalnih</w:t>
            </w:r>
            <w:r w:rsidR="00DC5989">
              <w:t xml:space="preserve"> agencijah</w:t>
            </w:r>
            <w:r w:rsidR="00EA70CE">
              <w:t xml:space="preserve"> –</w:t>
            </w:r>
            <w:r w:rsidR="00DC5989">
              <w:t xml:space="preserve"> za 15</w:t>
            </w:r>
            <w:r w:rsidR="00FB4948">
              <w:t> </w:t>
            </w:r>
            <w:r w:rsidR="00DC5989">
              <w:t xml:space="preserve">% in v </w:t>
            </w:r>
            <w:r>
              <w:t>zaposlovalnih agencijah</w:t>
            </w:r>
            <w:r w:rsidR="00416E66">
              <w:t xml:space="preserve"> –</w:t>
            </w:r>
            <w:r w:rsidR="007E44D9">
              <w:t xml:space="preserve"> </w:t>
            </w:r>
            <w:r>
              <w:t>13 %</w:t>
            </w:r>
            <w:r w:rsidR="00E16106">
              <w:t>)</w:t>
            </w:r>
            <w:r>
              <w:t>.</w:t>
            </w:r>
          </w:p>
        </w:tc>
      </w:tr>
    </w:tbl>
    <w:p w14:paraId="2A38F6B5" w14:textId="5643CAE0" w:rsidR="00371963" w:rsidRDefault="00371963" w:rsidP="00371963">
      <w:pPr>
        <w:spacing w:after="160" w:line="259" w:lineRule="auto"/>
        <w:jc w:val="left"/>
      </w:pPr>
    </w:p>
    <w:p w14:paraId="665D3520" w14:textId="42089FAF" w:rsidR="00371963" w:rsidRDefault="00B23DA8" w:rsidP="00371963">
      <w:pPr>
        <w:spacing w:after="160" w:line="259" w:lineRule="auto"/>
        <w:jc w:val="left"/>
      </w:pPr>
      <w:r>
        <w:rPr>
          <w:b/>
        </w:rP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688"/>
        <w:gridCol w:w="3969"/>
      </w:tblGrid>
      <w:tr w:rsidR="0067369C" w:rsidRPr="006C2117" w14:paraId="6B845410" w14:textId="77777777" w:rsidTr="0082683F">
        <w:trPr>
          <w:trHeight w:val="207"/>
        </w:trPr>
        <w:tc>
          <w:tcPr>
            <w:tcW w:w="5670" w:type="dxa"/>
            <w:gridSpan w:val="2"/>
            <w:tcBorders>
              <w:bottom w:val="single" w:sz="4" w:space="0" w:color="auto"/>
            </w:tcBorders>
            <w:tcMar>
              <w:left w:w="0" w:type="dxa"/>
            </w:tcMar>
          </w:tcPr>
          <w:p w14:paraId="305AD854" w14:textId="638DD018" w:rsidR="0067369C" w:rsidRPr="006C2117" w:rsidRDefault="0067369C" w:rsidP="0082683F">
            <w:pPr>
              <w:pStyle w:val="Naslov31"/>
              <w:jc w:val="left"/>
            </w:pPr>
            <w:r>
              <w:lastRenderedPageBreak/>
              <w:t>Aktivno in neaktivno prebivalstvo, 4. četrtletje 2022</w:t>
            </w:r>
          </w:p>
        </w:tc>
        <w:tc>
          <w:tcPr>
            <w:tcW w:w="3969" w:type="dxa"/>
            <w:tcBorders>
              <w:bottom w:val="single" w:sz="4" w:space="0" w:color="auto"/>
            </w:tcBorders>
          </w:tcPr>
          <w:p w14:paraId="2829ED60" w14:textId="77777777" w:rsidR="0067369C" w:rsidRPr="006C2117" w:rsidRDefault="0067369C" w:rsidP="0082683F">
            <w:pPr>
              <w:pStyle w:val="Naslov31"/>
            </w:pPr>
          </w:p>
        </w:tc>
      </w:tr>
      <w:tr w:rsidR="0067369C" w:rsidRPr="00DF4F0B" w14:paraId="7B665FEE" w14:textId="77777777" w:rsidTr="0082683F">
        <w:trPr>
          <w:trHeight w:val="1134"/>
        </w:trPr>
        <w:tc>
          <w:tcPr>
            <w:tcW w:w="4982" w:type="dxa"/>
            <w:tcBorders>
              <w:top w:val="single" w:sz="4" w:space="0" w:color="auto"/>
            </w:tcBorders>
            <w:tcMar>
              <w:left w:w="0" w:type="dxa"/>
            </w:tcMar>
          </w:tcPr>
          <w:p w14:paraId="4E99E1FF" w14:textId="4246EBB3" w:rsidR="00C77F58" w:rsidRDefault="00C77F58" w:rsidP="0082683F">
            <w:pPr>
              <w:pStyle w:val="ListParagraph"/>
              <w:ind w:left="0"/>
            </w:pPr>
            <w:r>
              <w:rPr>
                <w:noProof/>
              </w:rPr>
              <w:drawing>
                <wp:inline distT="0" distB="0" distL="0" distR="0" wp14:anchorId="428AF41A" wp14:editId="749BA1E4">
                  <wp:extent cx="3095625" cy="2533641"/>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1786" cy="2546868"/>
                          </a:xfrm>
                          <a:prstGeom prst="rect">
                            <a:avLst/>
                          </a:prstGeom>
                          <a:noFill/>
                        </pic:spPr>
                      </pic:pic>
                    </a:graphicData>
                  </a:graphic>
                </wp:inline>
              </w:drawing>
            </w:r>
          </w:p>
        </w:tc>
        <w:tc>
          <w:tcPr>
            <w:tcW w:w="4657" w:type="dxa"/>
            <w:gridSpan w:val="2"/>
            <w:tcBorders>
              <w:top w:val="single" w:sz="4" w:space="0" w:color="auto"/>
            </w:tcBorders>
            <w:tcMar>
              <w:left w:w="284" w:type="dxa"/>
            </w:tcMar>
          </w:tcPr>
          <w:p w14:paraId="2B17AD74" w14:textId="343659CC" w:rsidR="00942374" w:rsidRPr="0006389B" w:rsidRDefault="00942374" w:rsidP="00942374">
            <w:pPr>
              <w:rPr>
                <w:rFonts w:eastAsia="Myriad Pro" w:cs="Myriad Pro"/>
                <w:bCs/>
              </w:rPr>
            </w:pPr>
            <w:bookmarkStart w:id="1" w:name="_Hlk120715192"/>
            <w:r w:rsidRPr="0006389B">
              <w:rPr>
                <w:rFonts w:eastAsia="Myriad Pro" w:cs="Myriad Pro"/>
                <w:b/>
                <w:bCs/>
              </w:rPr>
              <w:t xml:space="preserve">Po anketnih podatkih je </w:t>
            </w:r>
            <w:r w:rsidR="00861F5D">
              <w:rPr>
                <w:rFonts w:eastAsia="Myriad Pro" w:cs="Myriad Pro"/>
                <w:b/>
                <w:bCs/>
              </w:rPr>
              <w:t xml:space="preserve">bila </w:t>
            </w:r>
            <w:r w:rsidRPr="0006389B">
              <w:rPr>
                <w:rFonts w:eastAsia="Myriad Pro" w:cs="Myriad Pro"/>
                <w:b/>
                <w:bCs/>
              </w:rPr>
              <w:t>brezposelnost v zadnjem lanskem četrtletju medletno opazno niž</w:t>
            </w:r>
            <w:r w:rsidR="00785E34">
              <w:rPr>
                <w:rFonts w:eastAsia="Myriad Pro" w:cs="Myriad Pro"/>
                <w:b/>
                <w:bCs/>
              </w:rPr>
              <w:t>j</w:t>
            </w:r>
            <w:r w:rsidRPr="0006389B">
              <w:rPr>
                <w:rFonts w:eastAsia="Myriad Pro" w:cs="Myriad Pro"/>
                <w:b/>
                <w:bCs/>
              </w:rPr>
              <w:t xml:space="preserve">a, število delovno aktivnih </w:t>
            </w:r>
            <w:r w:rsidR="00785E34">
              <w:rPr>
                <w:rFonts w:eastAsia="Myriad Pro" w:cs="Myriad Pro"/>
                <w:b/>
                <w:bCs/>
              </w:rPr>
              <w:t xml:space="preserve">pa je </w:t>
            </w:r>
            <w:r w:rsidRPr="0006389B">
              <w:rPr>
                <w:rFonts w:eastAsia="Myriad Pro" w:cs="Myriad Pro"/>
                <w:b/>
                <w:bCs/>
              </w:rPr>
              <w:t xml:space="preserve">ostalo </w:t>
            </w:r>
            <w:r w:rsidR="060C66A4" w:rsidRPr="28BE5782">
              <w:rPr>
                <w:rFonts w:eastAsia="Myriad Pro" w:cs="Myriad Pro"/>
                <w:b/>
                <w:bCs/>
              </w:rPr>
              <w:t>na podobni ravni</w:t>
            </w:r>
            <w:r w:rsidR="4E87C8EC" w:rsidRPr="28BE5782">
              <w:rPr>
                <w:rFonts w:eastAsia="Myriad Pro" w:cs="Myriad Pro"/>
                <w:b/>
                <w:bCs/>
              </w:rPr>
              <w:t>.</w:t>
            </w:r>
            <w:r w:rsidRPr="0006389B">
              <w:rPr>
                <w:rFonts w:eastAsia="Myriad Pro" w:cs="Myriad Pro"/>
                <w:b/>
                <w:bCs/>
              </w:rPr>
              <w:t> </w:t>
            </w:r>
            <w:r w:rsidRPr="0006389B">
              <w:rPr>
                <w:rFonts w:eastAsia="Myriad Pro" w:cs="Myriad Pro"/>
                <w:bCs/>
              </w:rPr>
              <w:t>Po originalnih podatkih je bilo brezposelnih 35 tisoč oseb, kar je 25,5</w:t>
            </w:r>
            <w:r w:rsidR="00785E34">
              <w:rPr>
                <w:rFonts w:eastAsia="Myriad Pro" w:cs="Myriad Pro"/>
                <w:bCs/>
              </w:rPr>
              <w:t> </w:t>
            </w:r>
            <w:r w:rsidRPr="0006389B">
              <w:rPr>
                <w:rFonts w:eastAsia="Myriad Pro" w:cs="Myriad Pro"/>
                <w:bCs/>
              </w:rPr>
              <w:t>% manj kot ob koncu leta 2021. Anketna stopnja brezposelnosti</w:t>
            </w:r>
            <w:r w:rsidR="00A87A10">
              <w:rPr>
                <w:rFonts w:eastAsia="Myriad Pro" w:cs="Myriad Pro"/>
                <w:bCs/>
              </w:rPr>
              <w:t xml:space="preserve"> (</w:t>
            </w:r>
            <w:r w:rsidR="00A87A10" w:rsidRPr="0006389B">
              <w:rPr>
                <w:rFonts w:eastAsia="Myriad Pro" w:cs="Myriad Pro"/>
                <w:bCs/>
              </w:rPr>
              <w:t>3,5</w:t>
            </w:r>
            <w:r w:rsidR="00A87A10">
              <w:rPr>
                <w:rFonts w:eastAsia="Myriad Pro" w:cs="Myriad Pro"/>
                <w:bCs/>
              </w:rPr>
              <w:t> %)</w:t>
            </w:r>
            <w:r w:rsidRPr="0006389B">
              <w:rPr>
                <w:rFonts w:eastAsia="Myriad Pro" w:cs="Myriad Pro"/>
                <w:bCs/>
              </w:rPr>
              <w:t xml:space="preserve"> je bila medletno nižja za 1</w:t>
            </w:r>
            <w:r w:rsidR="00785E34">
              <w:rPr>
                <w:rFonts w:eastAsia="Myriad Pro" w:cs="Myriad Pro"/>
                <w:bCs/>
              </w:rPr>
              <w:t> </w:t>
            </w:r>
            <w:r w:rsidRPr="0006389B">
              <w:rPr>
                <w:rFonts w:eastAsia="Myriad Pro" w:cs="Myriad Pro"/>
                <w:bCs/>
              </w:rPr>
              <w:t>o.</w:t>
            </w:r>
            <w:r w:rsidR="00785E34">
              <w:rPr>
                <w:rFonts w:eastAsia="Myriad Pro" w:cs="Myriad Pro"/>
                <w:bCs/>
              </w:rPr>
              <w:t> </w:t>
            </w:r>
            <w:r w:rsidRPr="0006389B">
              <w:rPr>
                <w:rFonts w:eastAsia="Myriad Pro" w:cs="Myriad Pro"/>
                <w:bCs/>
              </w:rPr>
              <w:t>t. Upad brezposelnih je po naši oceni zlasti posledica prehoda v neaktivnost, kar je običajno ob umirjanju gospodarske aktivnosti. Število delovno aktivnih je v zadnjem četrtletju ob visoki doseženi ravni ostalo podobno kot pred letom.</w:t>
            </w:r>
          </w:p>
          <w:bookmarkEnd w:id="1"/>
          <w:p w14:paraId="43FFFBB7" w14:textId="77777777" w:rsidR="0067369C" w:rsidRDefault="0067369C" w:rsidP="0082683F">
            <w:pPr>
              <w:rPr>
                <w:rFonts w:eastAsia="Myriad Pro" w:cs="Myriad Pro"/>
              </w:rPr>
            </w:pPr>
          </w:p>
          <w:p w14:paraId="4E6867FC" w14:textId="77777777" w:rsidR="0067369C" w:rsidRDefault="0067369C" w:rsidP="0082683F">
            <w:pPr>
              <w:rPr>
                <w:rFonts w:eastAsia="Myriad Pro" w:cs="Myriad Pro"/>
              </w:rPr>
            </w:pPr>
          </w:p>
          <w:p w14:paraId="1669FEF3" w14:textId="77777777" w:rsidR="0067369C" w:rsidRPr="00DF4F0B" w:rsidRDefault="0067369C" w:rsidP="0082683F"/>
        </w:tc>
      </w:tr>
    </w:tbl>
    <w:p w14:paraId="217B1B62" w14:textId="77777777" w:rsidR="0067369C" w:rsidRDefault="0067369C" w:rsidP="0067369C">
      <w:pPr>
        <w:spacing w:after="160" w:line="259" w:lineRule="auto"/>
        <w:jc w:val="left"/>
      </w:pPr>
    </w:p>
    <w:p w14:paraId="1B72262D" w14:textId="052F522F" w:rsidR="0006076B" w:rsidRDefault="0006076B">
      <w:pPr>
        <w:spacing w:after="160" w:line="259" w:lineRule="auto"/>
        <w:jc w:val="left"/>
      </w:pPr>
    </w:p>
    <w:p w14:paraId="67BAD116" w14:textId="77777777" w:rsidR="0006076B" w:rsidRDefault="0006076B">
      <w:pPr>
        <w:spacing w:after="160" w:line="259" w:lineRule="auto"/>
        <w:jc w:val="left"/>
      </w:pPr>
    </w:p>
    <w:p w14:paraId="22475C0D" w14:textId="36045D7D" w:rsidR="00FE7254" w:rsidRPr="00FE7254" w:rsidRDefault="00FE7254" w:rsidP="001C5031">
      <w:pPr>
        <w:spacing w:after="160" w:line="259" w:lineRule="auto"/>
        <w:jc w:val="left"/>
        <w:sectPr w:rsidR="00FE7254" w:rsidRPr="00FE7254" w:rsidSect="00363E63">
          <w:footerReference w:type="default" r:id="rId14"/>
          <w:headerReference w:type="first" r:id="rId15"/>
          <w:footerReference w:type="first" r:id="rId16"/>
          <w:type w:val="continuous"/>
          <w:pgSz w:w="11906" w:h="16838"/>
          <w:pgMar w:top="1134" w:right="1134" w:bottom="1021" w:left="1134" w:header="709" w:footer="397" w:gutter="0"/>
          <w:cols w:space="708"/>
          <w:titlePg/>
          <w:docGrid w:linePitch="360"/>
        </w:sectPr>
      </w:pPr>
    </w:p>
    <w:p w14:paraId="26A312A6" w14:textId="3F5F34A1" w:rsidR="002E69B6" w:rsidRPr="00887D7E" w:rsidRDefault="00A6110D" w:rsidP="00C26C8D">
      <w:pPr>
        <w:tabs>
          <w:tab w:val="left" w:pos="580"/>
        </w:tabs>
      </w:pPr>
      <w:r w:rsidRPr="00A6110D">
        <w:rPr>
          <w:noProof/>
          <w:lang w:eastAsia="sl-SI"/>
        </w:rPr>
        <w:lastRenderedPageBreak/>
        <w:drawing>
          <wp:inline distT="0" distB="0" distL="0" distR="0" wp14:anchorId="7D22C385" wp14:editId="55678D43">
            <wp:extent cx="5979381" cy="9109080"/>
            <wp:effectExtent l="0" t="0" r="254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90757" cy="9126411"/>
                    </a:xfrm>
                    <a:prstGeom prst="rect">
                      <a:avLst/>
                    </a:prstGeom>
                    <a:noFill/>
                    <a:ln>
                      <a:noFill/>
                    </a:ln>
                  </pic:spPr>
                </pic:pic>
              </a:graphicData>
            </a:graphic>
          </wp:inline>
        </w:drawing>
      </w:r>
    </w:p>
    <w:sectPr w:rsidR="002E69B6" w:rsidRPr="00887D7E" w:rsidSect="00363E63">
      <w:headerReference w:type="default" r:id="rId18"/>
      <w:footerReference w:type="default" r:id="rId19"/>
      <w:pgSz w:w="11906" w:h="16838"/>
      <w:pgMar w:top="1134" w:right="1134" w:bottom="1021" w:left="1134" w:header="709" w:footer="397"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7AC5C49" w16cex:dateUtc="2023-03-03T10:45:00Z"/>
  <w16cex:commentExtensible w16cex:durableId="7C2E4A2F" w16cex:dateUtc="2023-03-03T10:59:00Z"/>
  <w16cex:commentExtensible w16cex:durableId="27AC6918" w16cex:dateUtc="2023-03-03T11:39:00Z"/>
  <w16cex:commentExtensible w16cex:durableId="448F5C01" w16cex:dateUtc="2023-03-03T13:02:55.9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1A7921" w14:textId="77777777" w:rsidR="00A6110D" w:rsidRDefault="00A6110D" w:rsidP="0063497B">
      <w:pPr>
        <w:spacing w:line="240" w:lineRule="auto"/>
      </w:pPr>
      <w:r>
        <w:separator/>
      </w:r>
    </w:p>
  </w:endnote>
  <w:endnote w:type="continuationSeparator" w:id="0">
    <w:p w14:paraId="3B8FFA70" w14:textId="77777777" w:rsidR="00A6110D" w:rsidRDefault="00A6110D" w:rsidP="0063497B">
      <w:pPr>
        <w:spacing w:line="240" w:lineRule="auto"/>
      </w:pPr>
      <w:r>
        <w:continuationSeparator/>
      </w:r>
    </w:p>
  </w:endnote>
  <w:endnote w:type="continuationNotice" w:id="1">
    <w:p w14:paraId="712689DC" w14:textId="77777777" w:rsidR="00A6110D" w:rsidRDefault="00A6110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altName w:val="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
    <w:panose1 w:val="020B0604020202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8242D" w14:textId="1D1F0F10" w:rsidR="00A6110D" w:rsidRPr="00363E63" w:rsidRDefault="00A6110D" w:rsidP="00363E63">
    <w:pPr>
      <w:pStyle w:val="Naslov31"/>
      <w:tabs>
        <w:tab w:val="right" w:pos="9638"/>
      </w:tabs>
      <w:jc w:val="left"/>
      <w:rPr>
        <w:b w:val="0"/>
        <w:sz w:val="18"/>
        <w:szCs w:val="18"/>
      </w:rPr>
    </w:pPr>
    <w:r w:rsidRPr="00120162">
      <w:rPr>
        <w:sz w:val="18"/>
        <w:szCs w:val="18"/>
      </w:rPr>
      <w:t>Dodatne informacije:</w:t>
    </w:r>
    <w:r w:rsidRPr="00120162">
      <w:rPr>
        <w:rStyle w:val="Naslov3Char"/>
        <w:b/>
        <w:sz w:val="18"/>
        <w:szCs w:val="18"/>
      </w:rPr>
      <w:t xml:space="preserve"> </w:t>
    </w:r>
    <w:r w:rsidRPr="00120162">
      <w:rPr>
        <w:b w:val="0"/>
        <w:sz w:val="18"/>
        <w:szCs w:val="18"/>
      </w:rPr>
      <w:t xml:space="preserve">telefon: 01 478 10 04, elektronski naslov: </w:t>
    </w:r>
    <w:hyperlink r:id="rId1" w:history="1">
      <w:r w:rsidRPr="00120162">
        <w:rPr>
          <w:rStyle w:val="Hyperlink"/>
          <w:b w:val="0"/>
          <w:bCs/>
          <w:color w:val="auto"/>
          <w:sz w:val="18"/>
          <w:szCs w:val="18"/>
          <w:u w:val="none"/>
        </w:rPr>
        <w:t>polona.osrajnik@gov.si</w:t>
      </w:r>
    </w:hyperlink>
    <w:r w:rsidRPr="00363E63">
      <w:rPr>
        <w:b w:val="0"/>
        <w:sz w:val="18"/>
        <w:szCs w:val="18"/>
      </w:rPr>
      <w:tab/>
    </w:r>
    <w:r w:rsidRPr="00363E63">
      <w:rPr>
        <w:sz w:val="18"/>
        <w:szCs w:val="18"/>
      </w:rPr>
      <w:t xml:space="preserve"> </w:t>
    </w:r>
    <w:sdt>
      <w:sdtPr>
        <w:rPr>
          <w:sz w:val="18"/>
          <w:szCs w:val="18"/>
        </w:rPr>
        <w:id w:val="-652685202"/>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Pr>
            <w:noProof/>
            <w:sz w:val="18"/>
            <w:szCs w:val="18"/>
          </w:rPr>
          <w:t>3</w:t>
        </w:r>
        <w:r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29913" w14:textId="7B921906" w:rsidR="00A6110D" w:rsidRPr="00363E63" w:rsidRDefault="00A6110D" w:rsidP="00363E63">
    <w:pPr>
      <w:pStyle w:val="Naslov31"/>
      <w:tabs>
        <w:tab w:val="right" w:pos="9638"/>
      </w:tabs>
      <w:jc w:val="left"/>
      <w:rPr>
        <w:b w:val="0"/>
        <w:sz w:val="18"/>
        <w:szCs w:val="18"/>
      </w:rPr>
    </w:pPr>
    <w:r w:rsidRPr="00120162">
      <w:rPr>
        <w:sz w:val="18"/>
        <w:szCs w:val="18"/>
      </w:rPr>
      <w:t>Dodatne informacije:</w:t>
    </w:r>
    <w:r w:rsidRPr="00120162">
      <w:rPr>
        <w:rStyle w:val="Naslov3Char"/>
        <w:b/>
        <w:sz w:val="18"/>
        <w:szCs w:val="18"/>
      </w:rPr>
      <w:t xml:space="preserve"> </w:t>
    </w:r>
    <w:r w:rsidRPr="00120162">
      <w:rPr>
        <w:b w:val="0"/>
        <w:sz w:val="18"/>
        <w:szCs w:val="18"/>
      </w:rPr>
      <w:t xml:space="preserve">telefon: 01 478 10 04, elektronski naslov: </w:t>
    </w:r>
    <w:hyperlink r:id="rId1" w:history="1">
      <w:r w:rsidRPr="00120162">
        <w:rPr>
          <w:rStyle w:val="Hyperlink"/>
          <w:b w:val="0"/>
          <w:bCs/>
          <w:color w:val="auto"/>
          <w:sz w:val="18"/>
          <w:szCs w:val="18"/>
          <w:u w:val="none"/>
        </w:rPr>
        <w:t>polona.osrajnik@gov.si</w:t>
      </w:r>
    </w:hyperlink>
    <w:r w:rsidRPr="00363E63">
      <w:rPr>
        <w:b w:val="0"/>
        <w:sz w:val="18"/>
        <w:szCs w:val="18"/>
      </w:rPr>
      <w:tab/>
    </w:r>
    <w:r w:rsidRPr="00363E63">
      <w:rPr>
        <w:sz w:val="18"/>
        <w:szCs w:val="18"/>
      </w:rPr>
      <w:t xml:space="preserve"> </w:t>
    </w:r>
    <w:sdt>
      <w:sdtPr>
        <w:rPr>
          <w:sz w:val="18"/>
          <w:szCs w:val="18"/>
        </w:rPr>
        <w:id w:val="-89402759"/>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Pr>
            <w:noProof/>
            <w:sz w:val="18"/>
            <w:szCs w:val="18"/>
          </w:rPr>
          <w:t>1</w:t>
        </w:r>
        <w:r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DBB8D" w14:textId="77777777" w:rsidR="00A6110D" w:rsidRPr="00C26C8D" w:rsidRDefault="00A6110D" w:rsidP="001A3918">
    <w:pPr>
      <w:pStyle w:val="Naslov31"/>
      <w:tabs>
        <w:tab w:val="right" w:pos="9638"/>
      </w:tabs>
      <w:spacing w:line="240" w:lineRule="auto"/>
      <w:jc w:val="left"/>
      <w:rPr>
        <w:b w:val="0"/>
        <w:sz w:val="18"/>
        <w:szCs w:val="18"/>
      </w:rPr>
    </w:pPr>
    <w:r w:rsidRPr="00C26C8D">
      <w:rPr>
        <w:b w:val="0"/>
        <w:sz w:val="18"/>
        <w:szCs w:val="18"/>
      </w:rPr>
      <w:t xml:space="preserve">Za bralnike zaslona dostopna oblika tabel se nahaja na spletni strani UMAR, med prilogami ob aktualnih grafih tedna </w:t>
    </w:r>
    <w:r>
      <w:rPr>
        <w:b w:val="0"/>
        <w:sz w:val="18"/>
        <w:szCs w:val="18"/>
      </w:rPr>
      <w:br/>
    </w:r>
    <w:r w:rsidRPr="00C26C8D">
      <w:rPr>
        <w:b w:val="0"/>
        <w:sz w:val="18"/>
        <w:szCs w:val="18"/>
      </w:rPr>
      <w:t>(Aktualni podatki v Sloveniji).</w:t>
    </w:r>
  </w:p>
  <w:p w14:paraId="6B87A005" w14:textId="77777777" w:rsidR="00A6110D" w:rsidRPr="00363E63" w:rsidRDefault="00A6110D" w:rsidP="001A3918">
    <w:pPr>
      <w:pStyle w:val="Naslov31"/>
      <w:tabs>
        <w:tab w:val="right" w:pos="9638"/>
      </w:tabs>
      <w:spacing w:before="60"/>
      <w:jc w:val="left"/>
      <w:rPr>
        <w:b w:val="0"/>
        <w:sz w:val="18"/>
        <w:szCs w:val="18"/>
      </w:rPr>
    </w:pPr>
    <w:r w:rsidRPr="00C26C8D">
      <w:rPr>
        <w:sz w:val="18"/>
        <w:szCs w:val="18"/>
      </w:rPr>
      <w:t>Dodatne informacije:</w:t>
    </w:r>
    <w:r w:rsidRPr="00C26C8D">
      <w:rPr>
        <w:b w:val="0"/>
        <w:sz w:val="18"/>
        <w:szCs w:val="18"/>
      </w:rPr>
      <w:t xml:space="preserve"> telefon: 01 478 10 04, elektronski naslov: polona.osrajnik@gov.si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B396B1" w14:textId="77777777" w:rsidR="00A6110D" w:rsidRDefault="00A6110D" w:rsidP="0063497B">
      <w:pPr>
        <w:spacing w:line="240" w:lineRule="auto"/>
      </w:pPr>
      <w:r>
        <w:separator/>
      </w:r>
    </w:p>
  </w:footnote>
  <w:footnote w:type="continuationSeparator" w:id="0">
    <w:p w14:paraId="5817AE06" w14:textId="77777777" w:rsidR="00A6110D" w:rsidRDefault="00A6110D" w:rsidP="0063497B">
      <w:pPr>
        <w:spacing w:line="240" w:lineRule="auto"/>
      </w:pPr>
      <w:r>
        <w:continuationSeparator/>
      </w:r>
    </w:p>
  </w:footnote>
  <w:footnote w:type="continuationNotice" w:id="1">
    <w:p w14:paraId="711E550C" w14:textId="77777777" w:rsidR="00A6110D" w:rsidRDefault="00A6110D">
      <w:pPr>
        <w:spacing w:line="240" w:lineRule="auto"/>
      </w:pPr>
    </w:p>
  </w:footnote>
  <w:footnote w:id="2">
    <w:p w14:paraId="094D5D47" w14:textId="4C5556B6" w:rsidR="00653D13" w:rsidRDefault="00653D13">
      <w:pPr>
        <w:pStyle w:val="FootnoteText"/>
      </w:pPr>
      <w:r>
        <w:rPr>
          <w:rStyle w:val="FootnoteReference"/>
        </w:rPr>
        <w:footnoteRef/>
      </w:r>
      <w:r>
        <w:t xml:space="preserve"> </w:t>
      </w:r>
      <w:r w:rsidR="00A71EA6">
        <w:t>P</w:t>
      </w:r>
      <w:r w:rsidR="00A71EA6" w:rsidRPr="00EE711F">
        <w:rPr>
          <w:rFonts w:eastAsia="Myriad Pro" w:cs="Myriad Pro"/>
        </w:rPr>
        <w:t>o predhodnih podatkih od 1.</w:t>
      </w:r>
      <w:r w:rsidR="00A71EA6" w:rsidRPr="00EE711F">
        <w:rPr>
          <w:rFonts w:ascii="Arial" w:eastAsia="Arial" w:hAnsi="Arial" w:cs="Arial"/>
        </w:rPr>
        <w:t> </w:t>
      </w:r>
      <w:r w:rsidR="00A71EA6" w:rsidRPr="00EE711F">
        <w:rPr>
          <w:rFonts w:eastAsia="Myriad Pro" w:cs="Myriad Pro"/>
        </w:rPr>
        <w:t xml:space="preserve">avgusta 2022 do 3. marca 2023 </w:t>
      </w:r>
      <w:r w:rsidR="00A71EA6">
        <w:rPr>
          <w:rFonts w:eastAsia="Myriad Pro" w:cs="Myriad Pro"/>
        </w:rPr>
        <w:t xml:space="preserve">pa je Slovenija </w:t>
      </w:r>
      <w:r w:rsidR="00A71EA6" w:rsidRPr="00EE711F">
        <w:rPr>
          <w:rFonts w:eastAsia="Myriad Pro" w:cs="Myriad Pro"/>
        </w:rPr>
        <w:t>glede na primerljivo povprečje prejšnjih petih let porabo plina zmanjšala za 13 % ali malo manj od priporočil EU o vsaj 15-odstotnem znižanju.</w:t>
      </w:r>
    </w:p>
  </w:footnote>
  <w:footnote w:id="3">
    <w:p w14:paraId="6FDE8D30" w14:textId="77777777" w:rsidR="00A6110D" w:rsidRDefault="00A6110D" w:rsidP="00EE711F">
      <w:pPr>
        <w:pStyle w:val="FootnoteText"/>
      </w:pPr>
      <w:r>
        <w:rPr>
          <w:rStyle w:val="FootnoteReference"/>
        </w:rPr>
        <w:footnoteRef/>
      </w:r>
      <w:r>
        <w:t xml:space="preserve"> </w:t>
      </w:r>
      <w:r>
        <w:rPr>
          <w:rFonts w:eastAsia="Myriad Pro" w:cs="Myriad Pro"/>
        </w:rPr>
        <w:t>Po informacijah družbe Plinovodi je 12. novembra 2022 napolnjenost skladišč plina v EU dosegla 95,5 %, nato pa se je začela zmanjševati in je 25. februarja 2023 znašala 62,4 % (pozimi polnjenje običajno ne dosega hitrejšega praznjenja zalog).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0A66C" w14:textId="1D2ACE4D" w:rsidR="00A6110D" w:rsidRDefault="00A6110D" w:rsidP="00652795">
    <w:pPr>
      <w:jc w:val="right"/>
    </w:pPr>
    <w:r w:rsidRPr="0029405F">
      <w:rPr>
        <w:noProof/>
        <w:lang w:eastAsia="sl-SI"/>
      </w:rPr>
      <w:drawing>
        <wp:anchor distT="0" distB="0" distL="114300" distR="114300" simplePos="0" relativeHeight="251658240" behindDoc="0" locked="0" layoutInCell="1" allowOverlap="1" wp14:anchorId="254C5F65" wp14:editId="7DF46F31">
          <wp:simplePos x="0" y="0"/>
          <wp:positionH relativeFrom="column">
            <wp:posOffset>-361950</wp:posOffset>
          </wp:positionH>
          <wp:positionV relativeFrom="paragraph">
            <wp:posOffset>62865</wp:posOffset>
          </wp:positionV>
          <wp:extent cx="1259840" cy="1002030"/>
          <wp:effectExtent l="0" t="0" r="0" b="7620"/>
          <wp:wrapTopAndBottom/>
          <wp:docPr id="17" name="Picture 17" descr="UM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MA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02030"/>
                  </a:xfrm>
                  <a:prstGeom prst="rect">
                    <a:avLst/>
                  </a:prstGeom>
                </pic:spPr>
              </pic:pic>
            </a:graphicData>
          </a:graphic>
          <wp14:sizeRelH relativeFrom="margin">
            <wp14:pctWidth>0</wp14:pctWidth>
          </wp14:sizeRelH>
          <wp14:sizeRelV relativeFrom="margin">
            <wp14:pctHeight>0</wp14:pctHeight>
          </wp14:sizeRelV>
        </wp:anchor>
      </w:drawing>
    </w:r>
    <w:r>
      <w:t>6. marec 2023</w:t>
    </w:r>
  </w:p>
  <w:p w14:paraId="4BCD6FCD" w14:textId="77777777" w:rsidR="00A6110D" w:rsidRDefault="00A6110D" w:rsidP="00FE7254">
    <w:pPr>
      <w:jc w:val="right"/>
    </w:pPr>
  </w:p>
  <w:p w14:paraId="2346E65D" w14:textId="77777777" w:rsidR="00A6110D" w:rsidRDefault="00A6110D" w:rsidP="00FE7254">
    <w:pPr>
      <w:jc w:val="right"/>
    </w:pPr>
  </w:p>
  <w:p w14:paraId="72003DEC" w14:textId="77777777" w:rsidR="00A6110D" w:rsidRDefault="00A6110D" w:rsidP="00FE7254">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0F943" w14:textId="77777777" w:rsidR="00A6110D" w:rsidRPr="00C26C8D" w:rsidRDefault="00A6110D" w:rsidP="00C26C8D">
    <w:pPr>
      <w:pStyle w:val="Header"/>
      <w:rPr>
        <w:b/>
      </w:rPr>
    </w:pPr>
    <w:r w:rsidRPr="00C26C8D">
      <w:rPr>
        <w:b/>
      </w:rPr>
      <w:t>Tabela: izbrani makroekonomski kazalci za Slovenijo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hideSpellingErrors/>
  <w:hideGrammaticalErrors/>
  <w:defaultTabStop w:val="170"/>
  <w:hyphenationZone w:val="425"/>
  <w:drawingGridHorizontalSpacing w:val="4933"/>
  <w:drawingGridVerticalSpacing w:val="3118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C57"/>
    <w:rsid w:val="00000E2B"/>
    <w:rsid w:val="00001002"/>
    <w:rsid w:val="0000470D"/>
    <w:rsid w:val="00004D56"/>
    <w:rsid w:val="00005079"/>
    <w:rsid w:val="00005E4B"/>
    <w:rsid w:val="000075AF"/>
    <w:rsid w:val="000108CA"/>
    <w:rsid w:val="00011C08"/>
    <w:rsid w:val="000123FA"/>
    <w:rsid w:val="00013635"/>
    <w:rsid w:val="00014959"/>
    <w:rsid w:val="00014A64"/>
    <w:rsid w:val="00015C15"/>
    <w:rsid w:val="00016923"/>
    <w:rsid w:val="0001738D"/>
    <w:rsid w:val="000202D9"/>
    <w:rsid w:val="000238C0"/>
    <w:rsid w:val="0002391A"/>
    <w:rsid w:val="000241BE"/>
    <w:rsid w:val="000242B6"/>
    <w:rsid w:val="00024C2B"/>
    <w:rsid w:val="00024EF0"/>
    <w:rsid w:val="000257A3"/>
    <w:rsid w:val="00025C1C"/>
    <w:rsid w:val="00026AAA"/>
    <w:rsid w:val="000328C3"/>
    <w:rsid w:val="0003301E"/>
    <w:rsid w:val="00033A1D"/>
    <w:rsid w:val="000407E8"/>
    <w:rsid w:val="00041021"/>
    <w:rsid w:val="0004116E"/>
    <w:rsid w:val="00041EFE"/>
    <w:rsid w:val="00043B69"/>
    <w:rsid w:val="0004410D"/>
    <w:rsid w:val="0004498A"/>
    <w:rsid w:val="00045703"/>
    <w:rsid w:val="00045B52"/>
    <w:rsid w:val="00052A59"/>
    <w:rsid w:val="00052B28"/>
    <w:rsid w:val="0005322C"/>
    <w:rsid w:val="00053417"/>
    <w:rsid w:val="00053770"/>
    <w:rsid w:val="00054458"/>
    <w:rsid w:val="00054E25"/>
    <w:rsid w:val="00055385"/>
    <w:rsid w:val="00055BD4"/>
    <w:rsid w:val="0006076B"/>
    <w:rsid w:val="00061F03"/>
    <w:rsid w:val="00062E0D"/>
    <w:rsid w:val="0006389B"/>
    <w:rsid w:val="00064E87"/>
    <w:rsid w:val="0006523A"/>
    <w:rsid w:val="00065B72"/>
    <w:rsid w:val="00066060"/>
    <w:rsid w:val="00070313"/>
    <w:rsid w:val="000703C7"/>
    <w:rsid w:val="00070B6E"/>
    <w:rsid w:val="00070D90"/>
    <w:rsid w:val="00071970"/>
    <w:rsid w:val="000725CF"/>
    <w:rsid w:val="00073C2B"/>
    <w:rsid w:val="000759D7"/>
    <w:rsid w:val="0007794F"/>
    <w:rsid w:val="00077F13"/>
    <w:rsid w:val="00080283"/>
    <w:rsid w:val="000802F5"/>
    <w:rsid w:val="00082DA5"/>
    <w:rsid w:val="00083B7F"/>
    <w:rsid w:val="00087E6A"/>
    <w:rsid w:val="00092592"/>
    <w:rsid w:val="000943AF"/>
    <w:rsid w:val="00095F2A"/>
    <w:rsid w:val="00096101"/>
    <w:rsid w:val="000969E6"/>
    <w:rsid w:val="000973AE"/>
    <w:rsid w:val="00097DD5"/>
    <w:rsid w:val="000A015C"/>
    <w:rsid w:val="000A0243"/>
    <w:rsid w:val="000A56B4"/>
    <w:rsid w:val="000A5A42"/>
    <w:rsid w:val="000A7BDC"/>
    <w:rsid w:val="000B16C0"/>
    <w:rsid w:val="000B2332"/>
    <w:rsid w:val="000B2627"/>
    <w:rsid w:val="000B5B96"/>
    <w:rsid w:val="000B7036"/>
    <w:rsid w:val="000C23B1"/>
    <w:rsid w:val="000C450B"/>
    <w:rsid w:val="000C4ED1"/>
    <w:rsid w:val="000C5DFC"/>
    <w:rsid w:val="000C6EAA"/>
    <w:rsid w:val="000D3CA9"/>
    <w:rsid w:val="000D3F8B"/>
    <w:rsid w:val="000D41C1"/>
    <w:rsid w:val="000D4661"/>
    <w:rsid w:val="000D4B66"/>
    <w:rsid w:val="000D4F5F"/>
    <w:rsid w:val="000D7845"/>
    <w:rsid w:val="000D7CEB"/>
    <w:rsid w:val="000E0B03"/>
    <w:rsid w:val="000E5CB1"/>
    <w:rsid w:val="000E73CF"/>
    <w:rsid w:val="000F018E"/>
    <w:rsid w:val="000F5315"/>
    <w:rsid w:val="000F561E"/>
    <w:rsid w:val="001003C6"/>
    <w:rsid w:val="00101E8B"/>
    <w:rsid w:val="00103F58"/>
    <w:rsid w:val="001043AF"/>
    <w:rsid w:val="00105CC2"/>
    <w:rsid w:val="00106EDE"/>
    <w:rsid w:val="00110483"/>
    <w:rsid w:val="00110B3C"/>
    <w:rsid w:val="00111DFE"/>
    <w:rsid w:val="00112B3E"/>
    <w:rsid w:val="00112CFC"/>
    <w:rsid w:val="00115501"/>
    <w:rsid w:val="00115E8D"/>
    <w:rsid w:val="00116668"/>
    <w:rsid w:val="00116C1E"/>
    <w:rsid w:val="00117D58"/>
    <w:rsid w:val="00120162"/>
    <w:rsid w:val="00120431"/>
    <w:rsid w:val="001232B1"/>
    <w:rsid w:val="00123A5A"/>
    <w:rsid w:val="00123D52"/>
    <w:rsid w:val="001242FF"/>
    <w:rsid w:val="001255CD"/>
    <w:rsid w:val="0012725B"/>
    <w:rsid w:val="00127822"/>
    <w:rsid w:val="00131764"/>
    <w:rsid w:val="00133E20"/>
    <w:rsid w:val="00136E24"/>
    <w:rsid w:val="0014161A"/>
    <w:rsid w:val="00144676"/>
    <w:rsid w:val="00150890"/>
    <w:rsid w:val="00150D0F"/>
    <w:rsid w:val="00155F06"/>
    <w:rsid w:val="00156504"/>
    <w:rsid w:val="00160C98"/>
    <w:rsid w:val="0016111E"/>
    <w:rsid w:val="00161807"/>
    <w:rsid w:val="00162E99"/>
    <w:rsid w:val="001639D0"/>
    <w:rsid w:val="00165B9E"/>
    <w:rsid w:val="00167096"/>
    <w:rsid w:val="00171691"/>
    <w:rsid w:val="00172FDB"/>
    <w:rsid w:val="00175B27"/>
    <w:rsid w:val="00175D0E"/>
    <w:rsid w:val="0017633B"/>
    <w:rsid w:val="00176407"/>
    <w:rsid w:val="0017660B"/>
    <w:rsid w:val="00181CF5"/>
    <w:rsid w:val="00182319"/>
    <w:rsid w:val="001847BE"/>
    <w:rsid w:val="00184E9C"/>
    <w:rsid w:val="00187DC1"/>
    <w:rsid w:val="00190B5F"/>
    <w:rsid w:val="0019138D"/>
    <w:rsid w:val="0019199E"/>
    <w:rsid w:val="0019242E"/>
    <w:rsid w:val="00192B58"/>
    <w:rsid w:val="0019311A"/>
    <w:rsid w:val="00196BDC"/>
    <w:rsid w:val="00196E96"/>
    <w:rsid w:val="001A0B7D"/>
    <w:rsid w:val="001A0C6A"/>
    <w:rsid w:val="001A0C98"/>
    <w:rsid w:val="001A3918"/>
    <w:rsid w:val="001A3E47"/>
    <w:rsid w:val="001A5231"/>
    <w:rsid w:val="001B475E"/>
    <w:rsid w:val="001B6AE7"/>
    <w:rsid w:val="001B7402"/>
    <w:rsid w:val="001C03A0"/>
    <w:rsid w:val="001C0998"/>
    <w:rsid w:val="001C2D69"/>
    <w:rsid w:val="001C3291"/>
    <w:rsid w:val="001C3E55"/>
    <w:rsid w:val="001C5031"/>
    <w:rsid w:val="001C526C"/>
    <w:rsid w:val="001D1DF5"/>
    <w:rsid w:val="001D2917"/>
    <w:rsid w:val="001D3E77"/>
    <w:rsid w:val="001D6793"/>
    <w:rsid w:val="001D76BE"/>
    <w:rsid w:val="001D783A"/>
    <w:rsid w:val="001E0483"/>
    <w:rsid w:val="001E2BB5"/>
    <w:rsid w:val="001E3554"/>
    <w:rsid w:val="001E3587"/>
    <w:rsid w:val="001E3956"/>
    <w:rsid w:val="001E64A5"/>
    <w:rsid w:val="001E66B1"/>
    <w:rsid w:val="001E6D6C"/>
    <w:rsid w:val="001E7BB4"/>
    <w:rsid w:val="001F0ED2"/>
    <w:rsid w:val="001F4E8F"/>
    <w:rsid w:val="001F51CD"/>
    <w:rsid w:val="001F52DE"/>
    <w:rsid w:val="001F5764"/>
    <w:rsid w:val="001F6F70"/>
    <w:rsid w:val="001F793F"/>
    <w:rsid w:val="002040EA"/>
    <w:rsid w:val="002056AE"/>
    <w:rsid w:val="0020683D"/>
    <w:rsid w:val="002069B9"/>
    <w:rsid w:val="002105C1"/>
    <w:rsid w:val="00212D18"/>
    <w:rsid w:val="00213015"/>
    <w:rsid w:val="00213030"/>
    <w:rsid w:val="00213EE1"/>
    <w:rsid w:val="00214D6F"/>
    <w:rsid w:val="00214DF6"/>
    <w:rsid w:val="00215DA0"/>
    <w:rsid w:val="00216369"/>
    <w:rsid w:val="00216757"/>
    <w:rsid w:val="00221921"/>
    <w:rsid w:val="00221A24"/>
    <w:rsid w:val="0022245A"/>
    <w:rsid w:val="002229E0"/>
    <w:rsid w:val="002229E7"/>
    <w:rsid w:val="00222F75"/>
    <w:rsid w:val="0022644C"/>
    <w:rsid w:val="00226C04"/>
    <w:rsid w:val="00231A77"/>
    <w:rsid w:val="00231C68"/>
    <w:rsid w:val="002321A4"/>
    <w:rsid w:val="002355A3"/>
    <w:rsid w:val="00235AEB"/>
    <w:rsid w:val="002362D3"/>
    <w:rsid w:val="00236656"/>
    <w:rsid w:val="002374F8"/>
    <w:rsid w:val="0024119A"/>
    <w:rsid w:val="002412DD"/>
    <w:rsid w:val="00242C71"/>
    <w:rsid w:val="0024323E"/>
    <w:rsid w:val="00243593"/>
    <w:rsid w:val="0024378B"/>
    <w:rsid w:val="002461D2"/>
    <w:rsid w:val="00246CF1"/>
    <w:rsid w:val="002511CF"/>
    <w:rsid w:val="00251A27"/>
    <w:rsid w:val="00252E25"/>
    <w:rsid w:val="002537EF"/>
    <w:rsid w:val="00253AF0"/>
    <w:rsid w:val="00253F47"/>
    <w:rsid w:val="002546C2"/>
    <w:rsid w:val="002551D9"/>
    <w:rsid w:val="00255F95"/>
    <w:rsid w:val="00261BB1"/>
    <w:rsid w:val="00261DB4"/>
    <w:rsid w:val="0026341B"/>
    <w:rsid w:val="00263DF9"/>
    <w:rsid w:val="0026509A"/>
    <w:rsid w:val="002675DD"/>
    <w:rsid w:val="00271747"/>
    <w:rsid w:val="0027260C"/>
    <w:rsid w:val="0027286B"/>
    <w:rsid w:val="00274C9F"/>
    <w:rsid w:val="00274D3F"/>
    <w:rsid w:val="00274EB5"/>
    <w:rsid w:val="00275472"/>
    <w:rsid w:val="002757E0"/>
    <w:rsid w:val="00275F04"/>
    <w:rsid w:val="00276325"/>
    <w:rsid w:val="0027702D"/>
    <w:rsid w:val="00277382"/>
    <w:rsid w:val="00277BC0"/>
    <w:rsid w:val="00280E80"/>
    <w:rsid w:val="0028105E"/>
    <w:rsid w:val="00284678"/>
    <w:rsid w:val="0028665C"/>
    <w:rsid w:val="00287A37"/>
    <w:rsid w:val="00290CA7"/>
    <w:rsid w:val="002912BA"/>
    <w:rsid w:val="00291679"/>
    <w:rsid w:val="00291FCA"/>
    <w:rsid w:val="00293828"/>
    <w:rsid w:val="0029405F"/>
    <w:rsid w:val="00296BEC"/>
    <w:rsid w:val="002A139A"/>
    <w:rsid w:val="002A46E9"/>
    <w:rsid w:val="002A4A03"/>
    <w:rsid w:val="002A5D20"/>
    <w:rsid w:val="002A62E5"/>
    <w:rsid w:val="002A63A4"/>
    <w:rsid w:val="002A77D1"/>
    <w:rsid w:val="002B025E"/>
    <w:rsid w:val="002B058F"/>
    <w:rsid w:val="002B113D"/>
    <w:rsid w:val="002B2BB0"/>
    <w:rsid w:val="002B3313"/>
    <w:rsid w:val="002B4319"/>
    <w:rsid w:val="002B4C3A"/>
    <w:rsid w:val="002B5361"/>
    <w:rsid w:val="002B617D"/>
    <w:rsid w:val="002B6577"/>
    <w:rsid w:val="002B67C9"/>
    <w:rsid w:val="002B731F"/>
    <w:rsid w:val="002B7EFC"/>
    <w:rsid w:val="002C5204"/>
    <w:rsid w:val="002C5AFE"/>
    <w:rsid w:val="002C75CC"/>
    <w:rsid w:val="002D0963"/>
    <w:rsid w:val="002D3A04"/>
    <w:rsid w:val="002D46EF"/>
    <w:rsid w:val="002D4B5C"/>
    <w:rsid w:val="002D5685"/>
    <w:rsid w:val="002D62C5"/>
    <w:rsid w:val="002D753B"/>
    <w:rsid w:val="002D77C5"/>
    <w:rsid w:val="002E20DD"/>
    <w:rsid w:val="002E3783"/>
    <w:rsid w:val="002E64A4"/>
    <w:rsid w:val="002E69B6"/>
    <w:rsid w:val="002E6F0D"/>
    <w:rsid w:val="002E6FAD"/>
    <w:rsid w:val="002F00BB"/>
    <w:rsid w:val="002F0448"/>
    <w:rsid w:val="002F0CE8"/>
    <w:rsid w:val="002F2DAF"/>
    <w:rsid w:val="002F43AB"/>
    <w:rsid w:val="002F45CB"/>
    <w:rsid w:val="00301B51"/>
    <w:rsid w:val="0030488A"/>
    <w:rsid w:val="0030488D"/>
    <w:rsid w:val="00305883"/>
    <w:rsid w:val="003065E9"/>
    <w:rsid w:val="00306767"/>
    <w:rsid w:val="00307325"/>
    <w:rsid w:val="003115EA"/>
    <w:rsid w:val="00312D09"/>
    <w:rsid w:val="003139A6"/>
    <w:rsid w:val="003159CC"/>
    <w:rsid w:val="00317DE0"/>
    <w:rsid w:val="00321860"/>
    <w:rsid w:val="003235EB"/>
    <w:rsid w:val="0032373C"/>
    <w:rsid w:val="00325655"/>
    <w:rsid w:val="0032707E"/>
    <w:rsid w:val="0033042F"/>
    <w:rsid w:val="003305D2"/>
    <w:rsid w:val="00330DEB"/>
    <w:rsid w:val="00331DD6"/>
    <w:rsid w:val="00333B2F"/>
    <w:rsid w:val="00334D27"/>
    <w:rsid w:val="00337AFD"/>
    <w:rsid w:val="0034156F"/>
    <w:rsid w:val="00342B3F"/>
    <w:rsid w:val="00342F7A"/>
    <w:rsid w:val="0034385F"/>
    <w:rsid w:val="00343B02"/>
    <w:rsid w:val="00343B41"/>
    <w:rsid w:val="003443B1"/>
    <w:rsid w:val="00344F67"/>
    <w:rsid w:val="00345706"/>
    <w:rsid w:val="00346E79"/>
    <w:rsid w:val="00347D81"/>
    <w:rsid w:val="00350A64"/>
    <w:rsid w:val="0035184B"/>
    <w:rsid w:val="00352435"/>
    <w:rsid w:val="003524EB"/>
    <w:rsid w:val="00354D63"/>
    <w:rsid w:val="00355285"/>
    <w:rsid w:val="0035658B"/>
    <w:rsid w:val="00356832"/>
    <w:rsid w:val="0035737D"/>
    <w:rsid w:val="0036011B"/>
    <w:rsid w:val="0036047E"/>
    <w:rsid w:val="00363323"/>
    <w:rsid w:val="00363E63"/>
    <w:rsid w:val="003640E5"/>
    <w:rsid w:val="00364476"/>
    <w:rsid w:val="00364A8F"/>
    <w:rsid w:val="0036516C"/>
    <w:rsid w:val="00365D68"/>
    <w:rsid w:val="00366D68"/>
    <w:rsid w:val="00371828"/>
    <w:rsid w:val="00371963"/>
    <w:rsid w:val="00371C85"/>
    <w:rsid w:val="00373F9D"/>
    <w:rsid w:val="00374467"/>
    <w:rsid w:val="003745FF"/>
    <w:rsid w:val="00374B90"/>
    <w:rsid w:val="0037511B"/>
    <w:rsid w:val="00375A11"/>
    <w:rsid w:val="00376254"/>
    <w:rsid w:val="0037709E"/>
    <w:rsid w:val="00380056"/>
    <w:rsid w:val="00381F22"/>
    <w:rsid w:val="003831A6"/>
    <w:rsid w:val="0038500A"/>
    <w:rsid w:val="00385765"/>
    <w:rsid w:val="00386C31"/>
    <w:rsid w:val="00390947"/>
    <w:rsid w:val="00391C78"/>
    <w:rsid w:val="00394109"/>
    <w:rsid w:val="00394FBC"/>
    <w:rsid w:val="003963FA"/>
    <w:rsid w:val="00396859"/>
    <w:rsid w:val="003974F8"/>
    <w:rsid w:val="003A1B12"/>
    <w:rsid w:val="003A23E4"/>
    <w:rsid w:val="003A26B5"/>
    <w:rsid w:val="003A49D8"/>
    <w:rsid w:val="003B1210"/>
    <w:rsid w:val="003B14A1"/>
    <w:rsid w:val="003B1B85"/>
    <w:rsid w:val="003B2E1F"/>
    <w:rsid w:val="003B35A5"/>
    <w:rsid w:val="003B4ABA"/>
    <w:rsid w:val="003B55C2"/>
    <w:rsid w:val="003B65D3"/>
    <w:rsid w:val="003B692B"/>
    <w:rsid w:val="003B76CF"/>
    <w:rsid w:val="003B7B25"/>
    <w:rsid w:val="003C0556"/>
    <w:rsid w:val="003C0E1C"/>
    <w:rsid w:val="003C1005"/>
    <w:rsid w:val="003C2454"/>
    <w:rsid w:val="003C3C52"/>
    <w:rsid w:val="003C4422"/>
    <w:rsid w:val="003C44D9"/>
    <w:rsid w:val="003C5FE1"/>
    <w:rsid w:val="003C614E"/>
    <w:rsid w:val="003C689C"/>
    <w:rsid w:val="003C6951"/>
    <w:rsid w:val="003C7F54"/>
    <w:rsid w:val="003D0FA7"/>
    <w:rsid w:val="003D1203"/>
    <w:rsid w:val="003D2A30"/>
    <w:rsid w:val="003D58DF"/>
    <w:rsid w:val="003D6046"/>
    <w:rsid w:val="003E0230"/>
    <w:rsid w:val="003E0613"/>
    <w:rsid w:val="003E089F"/>
    <w:rsid w:val="003E49A6"/>
    <w:rsid w:val="003E5239"/>
    <w:rsid w:val="003E5ADA"/>
    <w:rsid w:val="003E5C15"/>
    <w:rsid w:val="003E64D6"/>
    <w:rsid w:val="003F30E4"/>
    <w:rsid w:val="003F4C1B"/>
    <w:rsid w:val="003F5F51"/>
    <w:rsid w:val="003F7CC6"/>
    <w:rsid w:val="004041D4"/>
    <w:rsid w:val="0040719E"/>
    <w:rsid w:val="004079CD"/>
    <w:rsid w:val="004112CD"/>
    <w:rsid w:val="004123A3"/>
    <w:rsid w:val="004127E5"/>
    <w:rsid w:val="004128C4"/>
    <w:rsid w:val="00413087"/>
    <w:rsid w:val="0041456C"/>
    <w:rsid w:val="00415098"/>
    <w:rsid w:val="00416E66"/>
    <w:rsid w:val="00417580"/>
    <w:rsid w:val="004204B9"/>
    <w:rsid w:val="00422EDF"/>
    <w:rsid w:val="004235EE"/>
    <w:rsid w:val="004255B4"/>
    <w:rsid w:val="00425A43"/>
    <w:rsid w:val="00425EAE"/>
    <w:rsid w:val="004271E0"/>
    <w:rsid w:val="00431E69"/>
    <w:rsid w:val="00431EDD"/>
    <w:rsid w:val="00433A4D"/>
    <w:rsid w:val="004368FB"/>
    <w:rsid w:val="00436BA4"/>
    <w:rsid w:val="004419D5"/>
    <w:rsid w:val="00443E73"/>
    <w:rsid w:val="00445483"/>
    <w:rsid w:val="00445954"/>
    <w:rsid w:val="00446303"/>
    <w:rsid w:val="0044650F"/>
    <w:rsid w:val="00451B53"/>
    <w:rsid w:val="00452589"/>
    <w:rsid w:val="00452804"/>
    <w:rsid w:val="004533D3"/>
    <w:rsid w:val="0045444B"/>
    <w:rsid w:val="00454E68"/>
    <w:rsid w:val="00455141"/>
    <w:rsid w:val="00461AEB"/>
    <w:rsid w:val="00461BCB"/>
    <w:rsid w:val="00462BA6"/>
    <w:rsid w:val="004636A5"/>
    <w:rsid w:val="00464D01"/>
    <w:rsid w:val="00465755"/>
    <w:rsid w:val="00466684"/>
    <w:rsid w:val="00467144"/>
    <w:rsid w:val="0046726B"/>
    <w:rsid w:val="00467D2C"/>
    <w:rsid w:val="00471004"/>
    <w:rsid w:val="004712B8"/>
    <w:rsid w:val="00472624"/>
    <w:rsid w:val="004729A1"/>
    <w:rsid w:val="00472EF9"/>
    <w:rsid w:val="0047514E"/>
    <w:rsid w:val="00475FC3"/>
    <w:rsid w:val="00477274"/>
    <w:rsid w:val="00477B81"/>
    <w:rsid w:val="0048065F"/>
    <w:rsid w:val="0048123F"/>
    <w:rsid w:val="00485BB1"/>
    <w:rsid w:val="004862C8"/>
    <w:rsid w:val="00493431"/>
    <w:rsid w:val="00496E7F"/>
    <w:rsid w:val="004970E5"/>
    <w:rsid w:val="004979B8"/>
    <w:rsid w:val="00497D53"/>
    <w:rsid w:val="004A02A4"/>
    <w:rsid w:val="004A1379"/>
    <w:rsid w:val="004A37A6"/>
    <w:rsid w:val="004A44FE"/>
    <w:rsid w:val="004A574A"/>
    <w:rsid w:val="004A6A8D"/>
    <w:rsid w:val="004B013F"/>
    <w:rsid w:val="004B1640"/>
    <w:rsid w:val="004B235F"/>
    <w:rsid w:val="004B2A84"/>
    <w:rsid w:val="004B415A"/>
    <w:rsid w:val="004B49B6"/>
    <w:rsid w:val="004B596F"/>
    <w:rsid w:val="004C07F3"/>
    <w:rsid w:val="004C0A16"/>
    <w:rsid w:val="004C1790"/>
    <w:rsid w:val="004C278D"/>
    <w:rsid w:val="004C2835"/>
    <w:rsid w:val="004C30D1"/>
    <w:rsid w:val="004C783F"/>
    <w:rsid w:val="004D0C06"/>
    <w:rsid w:val="004D1C88"/>
    <w:rsid w:val="004D2BC3"/>
    <w:rsid w:val="004D2D1C"/>
    <w:rsid w:val="004D4230"/>
    <w:rsid w:val="004D435B"/>
    <w:rsid w:val="004D63EF"/>
    <w:rsid w:val="004E09B3"/>
    <w:rsid w:val="004E107A"/>
    <w:rsid w:val="004E1AF2"/>
    <w:rsid w:val="004E1F41"/>
    <w:rsid w:val="004E2181"/>
    <w:rsid w:val="004E25B2"/>
    <w:rsid w:val="004E5F26"/>
    <w:rsid w:val="004E7943"/>
    <w:rsid w:val="004F2DE4"/>
    <w:rsid w:val="004F320B"/>
    <w:rsid w:val="004F3835"/>
    <w:rsid w:val="004F4B0F"/>
    <w:rsid w:val="004F58F5"/>
    <w:rsid w:val="004F61F1"/>
    <w:rsid w:val="004F7176"/>
    <w:rsid w:val="004F72E3"/>
    <w:rsid w:val="00500BC4"/>
    <w:rsid w:val="0050596C"/>
    <w:rsid w:val="00506E6D"/>
    <w:rsid w:val="00514F8B"/>
    <w:rsid w:val="00520115"/>
    <w:rsid w:val="005224F3"/>
    <w:rsid w:val="0052370A"/>
    <w:rsid w:val="0052505D"/>
    <w:rsid w:val="005321D5"/>
    <w:rsid w:val="005326CC"/>
    <w:rsid w:val="00533109"/>
    <w:rsid w:val="00533DBA"/>
    <w:rsid w:val="00534457"/>
    <w:rsid w:val="005361E9"/>
    <w:rsid w:val="00540DDE"/>
    <w:rsid w:val="0054158F"/>
    <w:rsid w:val="00541FA3"/>
    <w:rsid w:val="00544194"/>
    <w:rsid w:val="005461A5"/>
    <w:rsid w:val="005468A2"/>
    <w:rsid w:val="00546DBF"/>
    <w:rsid w:val="00547A11"/>
    <w:rsid w:val="00547F35"/>
    <w:rsid w:val="00555A80"/>
    <w:rsid w:val="00556EE1"/>
    <w:rsid w:val="00561C9A"/>
    <w:rsid w:val="00562A2C"/>
    <w:rsid w:val="00562BD5"/>
    <w:rsid w:val="00564635"/>
    <w:rsid w:val="0056680E"/>
    <w:rsid w:val="00566D6E"/>
    <w:rsid w:val="00570F9D"/>
    <w:rsid w:val="00573CF2"/>
    <w:rsid w:val="00574EDD"/>
    <w:rsid w:val="0058006D"/>
    <w:rsid w:val="0058052D"/>
    <w:rsid w:val="0058058A"/>
    <w:rsid w:val="005806D5"/>
    <w:rsid w:val="005820F9"/>
    <w:rsid w:val="0058526B"/>
    <w:rsid w:val="00594469"/>
    <w:rsid w:val="00594E6B"/>
    <w:rsid w:val="005954ED"/>
    <w:rsid w:val="00596202"/>
    <w:rsid w:val="005965AF"/>
    <w:rsid w:val="005977D2"/>
    <w:rsid w:val="005A09F6"/>
    <w:rsid w:val="005A178B"/>
    <w:rsid w:val="005A2EF5"/>
    <w:rsid w:val="005A3248"/>
    <w:rsid w:val="005A34BA"/>
    <w:rsid w:val="005A41D3"/>
    <w:rsid w:val="005A6A59"/>
    <w:rsid w:val="005A70C8"/>
    <w:rsid w:val="005A76E3"/>
    <w:rsid w:val="005A7DEB"/>
    <w:rsid w:val="005B0C7D"/>
    <w:rsid w:val="005B3236"/>
    <w:rsid w:val="005B4B43"/>
    <w:rsid w:val="005B4C57"/>
    <w:rsid w:val="005B6FC5"/>
    <w:rsid w:val="005C1F89"/>
    <w:rsid w:val="005C28C9"/>
    <w:rsid w:val="005C2C5C"/>
    <w:rsid w:val="005C3B6F"/>
    <w:rsid w:val="005C489E"/>
    <w:rsid w:val="005C4D2E"/>
    <w:rsid w:val="005C5045"/>
    <w:rsid w:val="005C6026"/>
    <w:rsid w:val="005C6873"/>
    <w:rsid w:val="005C7D55"/>
    <w:rsid w:val="005D0551"/>
    <w:rsid w:val="005D2647"/>
    <w:rsid w:val="005D285A"/>
    <w:rsid w:val="005D2FEF"/>
    <w:rsid w:val="005D3216"/>
    <w:rsid w:val="005D3726"/>
    <w:rsid w:val="005D409D"/>
    <w:rsid w:val="005D71A4"/>
    <w:rsid w:val="005E398B"/>
    <w:rsid w:val="005E5A4D"/>
    <w:rsid w:val="005E6F08"/>
    <w:rsid w:val="005F2004"/>
    <w:rsid w:val="005F30E9"/>
    <w:rsid w:val="005F5353"/>
    <w:rsid w:val="005F5C51"/>
    <w:rsid w:val="0060025E"/>
    <w:rsid w:val="006005D5"/>
    <w:rsid w:val="00600E28"/>
    <w:rsid w:val="0060240D"/>
    <w:rsid w:val="0060300C"/>
    <w:rsid w:val="00610502"/>
    <w:rsid w:val="00611056"/>
    <w:rsid w:val="00612374"/>
    <w:rsid w:val="00613F54"/>
    <w:rsid w:val="00613F73"/>
    <w:rsid w:val="00614A02"/>
    <w:rsid w:val="00623BBE"/>
    <w:rsid w:val="00624052"/>
    <w:rsid w:val="006259AA"/>
    <w:rsid w:val="006269CE"/>
    <w:rsid w:val="006275D7"/>
    <w:rsid w:val="00632222"/>
    <w:rsid w:val="0063497B"/>
    <w:rsid w:val="0063571F"/>
    <w:rsid w:val="00637D5B"/>
    <w:rsid w:val="006421BC"/>
    <w:rsid w:val="00642F62"/>
    <w:rsid w:val="00643ACC"/>
    <w:rsid w:val="00644FBF"/>
    <w:rsid w:val="00650921"/>
    <w:rsid w:val="00651A2E"/>
    <w:rsid w:val="00651F6F"/>
    <w:rsid w:val="00652795"/>
    <w:rsid w:val="00653D13"/>
    <w:rsid w:val="0065447B"/>
    <w:rsid w:val="00654FA7"/>
    <w:rsid w:val="006550DB"/>
    <w:rsid w:val="006571E5"/>
    <w:rsid w:val="00657585"/>
    <w:rsid w:val="00660650"/>
    <w:rsid w:val="0066117E"/>
    <w:rsid w:val="00662886"/>
    <w:rsid w:val="00662E1E"/>
    <w:rsid w:val="0066322D"/>
    <w:rsid w:val="00664378"/>
    <w:rsid w:val="0066568A"/>
    <w:rsid w:val="00670BA9"/>
    <w:rsid w:val="00671853"/>
    <w:rsid w:val="0067369C"/>
    <w:rsid w:val="00675932"/>
    <w:rsid w:val="00681569"/>
    <w:rsid w:val="00681FAA"/>
    <w:rsid w:val="0068388C"/>
    <w:rsid w:val="00684C20"/>
    <w:rsid w:val="006851CA"/>
    <w:rsid w:val="006875F1"/>
    <w:rsid w:val="00687A6B"/>
    <w:rsid w:val="00690FA9"/>
    <w:rsid w:val="0069164D"/>
    <w:rsid w:val="006948F5"/>
    <w:rsid w:val="00695B5D"/>
    <w:rsid w:val="006965FC"/>
    <w:rsid w:val="006979EF"/>
    <w:rsid w:val="006A15CC"/>
    <w:rsid w:val="006A595B"/>
    <w:rsid w:val="006A6820"/>
    <w:rsid w:val="006A7079"/>
    <w:rsid w:val="006A7EB4"/>
    <w:rsid w:val="006B1257"/>
    <w:rsid w:val="006B3D3D"/>
    <w:rsid w:val="006B60A0"/>
    <w:rsid w:val="006B73B6"/>
    <w:rsid w:val="006B7430"/>
    <w:rsid w:val="006B7DA3"/>
    <w:rsid w:val="006C1EAA"/>
    <w:rsid w:val="006C2117"/>
    <w:rsid w:val="006C27AE"/>
    <w:rsid w:val="006C2E31"/>
    <w:rsid w:val="006C6657"/>
    <w:rsid w:val="006C66CB"/>
    <w:rsid w:val="006C6FC9"/>
    <w:rsid w:val="006C7DB4"/>
    <w:rsid w:val="006D35BD"/>
    <w:rsid w:val="006D3EED"/>
    <w:rsid w:val="006D6E78"/>
    <w:rsid w:val="006D7746"/>
    <w:rsid w:val="006E1C81"/>
    <w:rsid w:val="006E2576"/>
    <w:rsid w:val="006E4A20"/>
    <w:rsid w:val="006E4E20"/>
    <w:rsid w:val="006E6B3C"/>
    <w:rsid w:val="006F02A9"/>
    <w:rsid w:val="006F3B53"/>
    <w:rsid w:val="006F51A4"/>
    <w:rsid w:val="006F66C0"/>
    <w:rsid w:val="007016EF"/>
    <w:rsid w:val="00704450"/>
    <w:rsid w:val="00704F30"/>
    <w:rsid w:val="0070748B"/>
    <w:rsid w:val="007121F2"/>
    <w:rsid w:val="00714319"/>
    <w:rsid w:val="00715D17"/>
    <w:rsid w:val="0072084E"/>
    <w:rsid w:val="00723863"/>
    <w:rsid w:val="00723D16"/>
    <w:rsid w:val="00724003"/>
    <w:rsid w:val="00725CF3"/>
    <w:rsid w:val="00725D4C"/>
    <w:rsid w:val="0072608C"/>
    <w:rsid w:val="00726253"/>
    <w:rsid w:val="0073092F"/>
    <w:rsid w:val="00731125"/>
    <w:rsid w:val="00731B6F"/>
    <w:rsid w:val="00732F43"/>
    <w:rsid w:val="00732F89"/>
    <w:rsid w:val="007332C7"/>
    <w:rsid w:val="0073359E"/>
    <w:rsid w:val="00737361"/>
    <w:rsid w:val="0074452D"/>
    <w:rsid w:val="0074466E"/>
    <w:rsid w:val="00744E82"/>
    <w:rsid w:val="0074504D"/>
    <w:rsid w:val="00750B0D"/>
    <w:rsid w:val="007511AD"/>
    <w:rsid w:val="00751346"/>
    <w:rsid w:val="007549FD"/>
    <w:rsid w:val="00757042"/>
    <w:rsid w:val="00762194"/>
    <w:rsid w:val="00766241"/>
    <w:rsid w:val="00771468"/>
    <w:rsid w:val="00771D42"/>
    <w:rsid w:val="00776B2B"/>
    <w:rsid w:val="00777337"/>
    <w:rsid w:val="00781B36"/>
    <w:rsid w:val="00781B5F"/>
    <w:rsid w:val="0078321F"/>
    <w:rsid w:val="00783749"/>
    <w:rsid w:val="00785E34"/>
    <w:rsid w:val="00785F1B"/>
    <w:rsid w:val="00786303"/>
    <w:rsid w:val="007869CF"/>
    <w:rsid w:val="007904E3"/>
    <w:rsid w:val="00792840"/>
    <w:rsid w:val="0079410F"/>
    <w:rsid w:val="00795200"/>
    <w:rsid w:val="00796743"/>
    <w:rsid w:val="007971E2"/>
    <w:rsid w:val="00797A4C"/>
    <w:rsid w:val="007A0B59"/>
    <w:rsid w:val="007A1CD0"/>
    <w:rsid w:val="007A3A82"/>
    <w:rsid w:val="007A414F"/>
    <w:rsid w:val="007A4A97"/>
    <w:rsid w:val="007A5801"/>
    <w:rsid w:val="007A74D0"/>
    <w:rsid w:val="007A78DA"/>
    <w:rsid w:val="007A79D4"/>
    <w:rsid w:val="007B189A"/>
    <w:rsid w:val="007B6C89"/>
    <w:rsid w:val="007B7110"/>
    <w:rsid w:val="007C2196"/>
    <w:rsid w:val="007C250D"/>
    <w:rsid w:val="007C26AA"/>
    <w:rsid w:val="007C48CF"/>
    <w:rsid w:val="007C4FF4"/>
    <w:rsid w:val="007C5680"/>
    <w:rsid w:val="007D0791"/>
    <w:rsid w:val="007D164F"/>
    <w:rsid w:val="007D1929"/>
    <w:rsid w:val="007D2FD3"/>
    <w:rsid w:val="007D3276"/>
    <w:rsid w:val="007D3896"/>
    <w:rsid w:val="007D4A37"/>
    <w:rsid w:val="007E44D9"/>
    <w:rsid w:val="007E659C"/>
    <w:rsid w:val="007F1307"/>
    <w:rsid w:val="007F23CF"/>
    <w:rsid w:val="007F6069"/>
    <w:rsid w:val="007F6635"/>
    <w:rsid w:val="007F7663"/>
    <w:rsid w:val="00800BCD"/>
    <w:rsid w:val="00801D7A"/>
    <w:rsid w:val="00804360"/>
    <w:rsid w:val="0080541B"/>
    <w:rsid w:val="0080568A"/>
    <w:rsid w:val="00805D7C"/>
    <w:rsid w:val="00806AAF"/>
    <w:rsid w:val="00810887"/>
    <w:rsid w:val="00811223"/>
    <w:rsid w:val="00812CAD"/>
    <w:rsid w:val="00812D81"/>
    <w:rsid w:val="0081588D"/>
    <w:rsid w:val="00820580"/>
    <w:rsid w:val="00820AB1"/>
    <w:rsid w:val="00822791"/>
    <w:rsid w:val="00822CF5"/>
    <w:rsid w:val="0082683F"/>
    <w:rsid w:val="0083025B"/>
    <w:rsid w:val="0083059C"/>
    <w:rsid w:val="0083153C"/>
    <w:rsid w:val="0083204F"/>
    <w:rsid w:val="00832953"/>
    <w:rsid w:val="008329EF"/>
    <w:rsid w:val="00835A2A"/>
    <w:rsid w:val="00840074"/>
    <w:rsid w:val="0084137E"/>
    <w:rsid w:val="00843474"/>
    <w:rsid w:val="0084348E"/>
    <w:rsid w:val="008442F2"/>
    <w:rsid w:val="00844F64"/>
    <w:rsid w:val="00845DC7"/>
    <w:rsid w:val="008463FB"/>
    <w:rsid w:val="00846728"/>
    <w:rsid w:val="0085122F"/>
    <w:rsid w:val="00851EE2"/>
    <w:rsid w:val="00852E3D"/>
    <w:rsid w:val="00853503"/>
    <w:rsid w:val="008547C6"/>
    <w:rsid w:val="0085538E"/>
    <w:rsid w:val="00855A4A"/>
    <w:rsid w:val="00860582"/>
    <w:rsid w:val="00861ABE"/>
    <w:rsid w:val="00861B70"/>
    <w:rsid w:val="00861F5D"/>
    <w:rsid w:val="008628EC"/>
    <w:rsid w:val="008641A9"/>
    <w:rsid w:val="008649A7"/>
    <w:rsid w:val="00865DA2"/>
    <w:rsid w:val="00865F08"/>
    <w:rsid w:val="0086622F"/>
    <w:rsid w:val="0086762E"/>
    <w:rsid w:val="00870583"/>
    <w:rsid w:val="0087143B"/>
    <w:rsid w:val="0087381C"/>
    <w:rsid w:val="00874615"/>
    <w:rsid w:val="008752A0"/>
    <w:rsid w:val="00875BEC"/>
    <w:rsid w:val="00877AB3"/>
    <w:rsid w:val="00880197"/>
    <w:rsid w:val="00880A84"/>
    <w:rsid w:val="008813CB"/>
    <w:rsid w:val="00882BE5"/>
    <w:rsid w:val="008831BC"/>
    <w:rsid w:val="00883786"/>
    <w:rsid w:val="008867BB"/>
    <w:rsid w:val="00886885"/>
    <w:rsid w:val="00886AD3"/>
    <w:rsid w:val="00887D7E"/>
    <w:rsid w:val="0089069C"/>
    <w:rsid w:val="00890A09"/>
    <w:rsid w:val="0089259B"/>
    <w:rsid w:val="0089526A"/>
    <w:rsid w:val="00896CDC"/>
    <w:rsid w:val="00897374"/>
    <w:rsid w:val="00897E6F"/>
    <w:rsid w:val="008A0844"/>
    <w:rsid w:val="008A14E9"/>
    <w:rsid w:val="008A2E00"/>
    <w:rsid w:val="008A2E29"/>
    <w:rsid w:val="008A3335"/>
    <w:rsid w:val="008A35B3"/>
    <w:rsid w:val="008A378E"/>
    <w:rsid w:val="008A3BAE"/>
    <w:rsid w:val="008A3FAF"/>
    <w:rsid w:val="008A60FC"/>
    <w:rsid w:val="008A6764"/>
    <w:rsid w:val="008A6BD9"/>
    <w:rsid w:val="008A7049"/>
    <w:rsid w:val="008B1DC9"/>
    <w:rsid w:val="008B7326"/>
    <w:rsid w:val="008C04C4"/>
    <w:rsid w:val="008C32FE"/>
    <w:rsid w:val="008C42E8"/>
    <w:rsid w:val="008C5025"/>
    <w:rsid w:val="008C6175"/>
    <w:rsid w:val="008D03DA"/>
    <w:rsid w:val="008D7B37"/>
    <w:rsid w:val="008E0B10"/>
    <w:rsid w:val="008E1B3B"/>
    <w:rsid w:val="008E245D"/>
    <w:rsid w:val="008E4669"/>
    <w:rsid w:val="008E65B2"/>
    <w:rsid w:val="008E7947"/>
    <w:rsid w:val="008F2C7A"/>
    <w:rsid w:val="008F30B3"/>
    <w:rsid w:val="008F453E"/>
    <w:rsid w:val="008F66F2"/>
    <w:rsid w:val="00902C77"/>
    <w:rsid w:val="00903ADB"/>
    <w:rsid w:val="009046AC"/>
    <w:rsid w:val="00905AD0"/>
    <w:rsid w:val="00906593"/>
    <w:rsid w:val="0090688B"/>
    <w:rsid w:val="00907B7D"/>
    <w:rsid w:val="00910265"/>
    <w:rsid w:val="00910A6B"/>
    <w:rsid w:val="00912E9F"/>
    <w:rsid w:val="0091385F"/>
    <w:rsid w:val="009155DB"/>
    <w:rsid w:val="009156FD"/>
    <w:rsid w:val="00916FC4"/>
    <w:rsid w:val="0091753E"/>
    <w:rsid w:val="00920B32"/>
    <w:rsid w:val="00926E02"/>
    <w:rsid w:val="009307A5"/>
    <w:rsid w:val="00934C66"/>
    <w:rsid w:val="0093604B"/>
    <w:rsid w:val="00936BD2"/>
    <w:rsid w:val="009409A8"/>
    <w:rsid w:val="00941D69"/>
    <w:rsid w:val="00942374"/>
    <w:rsid w:val="00942927"/>
    <w:rsid w:val="00942D32"/>
    <w:rsid w:val="00943A1A"/>
    <w:rsid w:val="009446E5"/>
    <w:rsid w:val="00946C4C"/>
    <w:rsid w:val="00946EC9"/>
    <w:rsid w:val="009470CD"/>
    <w:rsid w:val="00947144"/>
    <w:rsid w:val="009500D6"/>
    <w:rsid w:val="0095229A"/>
    <w:rsid w:val="0095573C"/>
    <w:rsid w:val="00957866"/>
    <w:rsid w:val="00957EAF"/>
    <w:rsid w:val="0096156F"/>
    <w:rsid w:val="0096200D"/>
    <w:rsid w:val="00962011"/>
    <w:rsid w:val="009640CE"/>
    <w:rsid w:val="009649D5"/>
    <w:rsid w:val="00965EF5"/>
    <w:rsid w:val="00971564"/>
    <w:rsid w:val="00972DAE"/>
    <w:rsid w:val="0097375C"/>
    <w:rsid w:val="009740C1"/>
    <w:rsid w:val="0097488C"/>
    <w:rsid w:val="00974CB2"/>
    <w:rsid w:val="00974E3E"/>
    <w:rsid w:val="00976D8A"/>
    <w:rsid w:val="0098239E"/>
    <w:rsid w:val="00982A57"/>
    <w:rsid w:val="0098300A"/>
    <w:rsid w:val="0098360C"/>
    <w:rsid w:val="009840A7"/>
    <w:rsid w:val="00985024"/>
    <w:rsid w:val="00985EE4"/>
    <w:rsid w:val="009878CC"/>
    <w:rsid w:val="00987C68"/>
    <w:rsid w:val="009908D8"/>
    <w:rsid w:val="009918B9"/>
    <w:rsid w:val="009930B0"/>
    <w:rsid w:val="009934E3"/>
    <w:rsid w:val="00993C23"/>
    <w:rsid w:val="0099530C"/>
    <w:rsid w:val="009A0978"/>
    <w:rsid w:val="009A1E12"/>
    <w:rsid w:val="009A5FCB"/>
    <w:rsid w:val="009A7163"/>
    <w:rsid w:val="009B0988"/>
    <w:rsid w:val="009B1E15"/>
    <w:rsid w:val="009C1BE7"/>
    <w:rsid w:val="009C337E"/>
    <w:rsid w:val="009C349F"/>
    <w:rsid w:val="009C4C87"/>
    <w:rsid w:val="009C50C6"/>
    <w:rsid w:val="009C5E8F"/>
    <w:rsid w:val="009C6CAF"/>
    <w:rsid w:val="009D0E1C"/>
    <w:rsid w:val="009D311B"/>
    <w:rsid w:val="009D40AD"/>
    <w:rsid w:val="009D4435"/>
    <w:rsid w:val="009D51DC"/>
    <w:rsid w:val="009E03EE"/>
    <w:rsid w:val="009E0FC2"/>
    <w:rsid w:val="009E1137"/>
    <w:rsid w:val="009E1A2A"/>
    <w:rsid w:val="009E2E53"/>
    <w:rsid w:val="009E520E"/>
    <w:rsid w:val="009E540B"/>
    <w:rsid w:val="009E5C93"/>
    <w:rsid w:val="009E728A"/>
    <w:rsid w:val="009F074F"/>
    <w:rsid w:val="009F100D"/>
    <w:rsid w:val="009F2107"/>
    <w:rsid w:val="009F2E76"/>
    <w:rsid w:val="009F3678"/>
    <w:rsid w:val="009F5072"/>
    <w:rsid w:val="009F6F44"/>
    <w:rsid w:val="009F75CB"/>
    <w:rsid w:val="00A004DC"/>
    <w:rsid w:val="00A0343D"/>
    <w:rsid w:val="00A03639"/>
    <w:rsid w:val="00A05383"/>
    <w:rsid w:val="00A05AF7"/>
    <w:rsid w:val="00A06AAA"/>
    <w:rsid w:val="00A072AA"/>
    <w:rsid w:val="00A107AD"/>
    <w:rsid w:val="00A129FF"/>
    <w:rsid w:val="00A15C73"/>
    <w:rsid w:val="00A15DA9"/>
    <w:rsid w:val="00A169D4"/>
    <w:rsid w:val="00A1708B"/>
    <w:rsid w:val="00A21B66"/>
    <w:rsid w:val="00A22817"/>
    <w:rsid w:val="00A236E8"/>
    <w:rsid w:val="00A23D7E"/>
    <w:rsid w:val="00A242E2"/>
    <w:rsid w:val="00A257FF"/>
    <w:rsid w:val="00A267AB"/>
    <w:rsid w:val="00A30DB1"/>
    <w:rsid w:val="00A32AAB"/>
    <w:rsid w:val="00A35FCE"/>
    <w:rsid w:val="00A37E11"/>
    <w:rsid w:val="00A42839"/>
    <w:rsid w:val="00A438E1"/>
    <w:rsid w:val="00A439A4"/>
    <w:rsid w:val="00A43EB7"/>
    <w:rsid w:val="00A45071"/>
    <w:rsid w:val="00A451E3"/>
    <w:rsid w:val="00A4525C"/>
    <w:rsid w:val="00A47428"/>
    <w:rsid w:val="00A51E8E"/>
    <w:rsid w:val="00A549BD"/>
    <w:rsid w:val="00A5668B"/>
    <w:rsid w:val="00A57110"/>
    <w:rsid w:val="00A6110D"/>
    <w:rsid w:val="00A61E6B"/>
    <w:rsid w:val="00A62351"/>
    <w:rsid w:val="00A64509"/>
    <w:rsid w:val="00A64EDF"/>
    <w:rsid w:val="00A65D2C"/>
    <w:rsid w:val="00A703DF"/>
    <w:rsid w:val="00A7050D"/>
    <w:rsid w:val="00A71EA6"/>
    <w:rsid w:val="00A72977"/>
    <w:rsid w:val="00A72F92"/>
    <w:rsid w:val="00A736A0"/>
    <w:rsid w:val="00A7468B"/>
    <w:rsid w:val="00A75761"/>
    <w:rsid w:val="00A76391"/>
    <w:rsid w:val="00A77A03"/>
    <w:rsid w:val="00A807D0"/>
    <w:rsid w:val="00A8329F"/>
    <w:rsid w:val="00A8549D"/>
    <w:rsid w:val="00A85644"/>
    <w:rsid w:val="00A87A10"/>
    <w:rsid w:val="00A87E78"/>
    <w:rsid w:val="00A91FD7"/>
    <w:rsid w:val="00A93BFF"/>
    <w:rsid w:val="00A96032"/>
    <w:rsid w:val="00A97ACF"/>
    <w:rsid w:val="00A97E91"/>
    <w:rsid w:val="00AA0B7E"/>
    <w:rsid w:val="00AA1212"/>
    <w:rsid w:val="00AA1F25"/>
    <w:rsid w:val="00AA3703"/>
    <w:rsid w:val="00AA6CDE"/>
    <w:rsid w:val="00AB0C65"/>
    <w:rsid w:val="00AB226C"/>
    <w:rsid w:val="00AB6034"/>
    <w:rsid w:val="00AB78C2"/>
    <w:rsid w:val="00AB7AA2"/>
    <w:rsid w:val="00AC328B"/>
    <w:rsid w:val="00AC366E"/>
    <w:rsid w:val="00AC6654"/>
    <w:rsid w:val="00AC7A8C"/>
    <w:rsid w:val="00AD2909"/>
    <w:rsid w:val="00AD57E2"/>
    <w:rsid w:val="00AD62C9"/>
    <w:rsid w:val="00AD675D"/>
    <w:rsid w:val="00AD6EFF"/>
    <w:rsid w:val="00AE1E12"/>
    <w:rsid w:val="00AE2753"/>
    <w:rsid w:val="00AE3184"/>
    <w:rsid w:val="00AE3298"/>
    <w:rsid w:val="00AE3A0D"/>
    <w:rsid w:val="00AE5CA1"/>
    <w:rsid w:val="00AE6F57"/>
    <w:rsid w:val="00AE74D8"/>
    <w:rsid w:val="00AF17FE"/>
    <w:rsid w:val="00AF1FB6"/>
    <w:rsid w:val="00AF3058"/>
    <w:rsid w:val="00AF3845"/>
    <w:rsid w:val="00AF40B9"/>
    <w:rsid w:val="00AF49EC"/>
    <w:rsid w:val="00AF5265"/>
    <w:rsid w:val="00AF5EE3"/>
    <w:rsid w:val="00AF63FF"/>
    <w:rsid w:val="00AF6B5B"/>
    <w:rsid w:val="00AF6CE4"/>
    <w:rsid w:val="00AF7D8F"/>
    <w:rsid w:val="00B00E5E"/>
    <w:rsid w:val="00B0136B"/>
    <w:rsid w:val="00B01CB8"/>
    <w:rsid w:val="00B056E5"/>
    <w:rsid w:val="00B10FE7"/>
    <w:rsid w:val="00B11BB6"/>
    <w:rsid w:val="00B127C9"/>
    <w:rsid w:val="00B12AB7"/>
    <w:rsid w:val="00B139DB"/>
    <w:rsid w:val="00B144A1"/>
    <w:rsid w:val="00B15984"/>
    <w:rsid w:val="00B159C5"/>
    <w:rsid w:val="00B17A14"/>
    <w:rsid w:val="00B20498"/>
    <w:rsid w:val="00B215A0"/>
    <w:rsid w:val="00B21996"/>
    <w:rsid w:val="00B21D0B"/>
    <w:rsid w:val="00B220A3"/>
    <w:rsid w:val="00B226C8"/>
    <w:rsid w:val="00B23DA8"/>
    <w:rsid w:val="00B261E8"/>
    <w:rsid w:val="00B2692B"/>
    <w:rsid w:val="00B27913"/>
    <w:rsid w:val="00B30231"/>
    <w:rsid w:val="00B30548"/>
    <w:rsid w:val="00B32724"/>
    <w:rsid w:val="00B32FB7"/>
    <w:rsid w:val="00B356B6"/>
    <w:rsid w:val="00B35F30"/>
    <w:rsid w:val="00B36453"/>
    <w:rsid w:val="00B3704F"/>
    <w:rsid w:val="00B37413"/>
    <w:rsid w:val="00B40FC8"/>
    <w:rsid w:val="00B42B9C"/>
    <w:rsid w:val="00B43A20"/>
    <w:rsid w:val="00B451B6"/>
    <w:rsid w:val="00B511B5"/>
    <w:rsid w:val="00B52F7E"/>
    <w:rsid w:val="00B545B7"/>
    <w:rsid w:val="00B55F6B"/>
    <w:rsid w:val="00B56388"/>
    <w:rsid w:val="00B61372"/>
    <w:rsid w:val="00B614F9"/>
    <w:rsid w:val="00B615A1"/>
    <w:rsid w:val="00B61616"/>
    <w:rsid w:val="00B62A9E"/>
    <w:rsid w:val="00B63EE0"/>
    <w:rsid w:val="00B64DC4"/>
    <w:rsid w:val="00B67766"/>
    <w:rsid w:val="00B72251"/>
    <w:rsid w:val="00B738F6"/>
    <w:rsid w:val="00B73ED9"/>
    <w:rsid w:val="00B7450D"/>
    <w:rsid w:val="00B75CEB"/>
    <w:rsid w:val="00B76526"/>
    <w:rsid w:val="00B76833"/>
    <w:rsid w:val="00B8264C"/>
    <w:rsid w:val="00B82856"/>
    <w:rsid w:val="00B82B15"/>
    <w:rsid w:val="00B8300F"/>
    <w:rsid w:val="00B837FE"/>
    <w:rsid w:val="00B90636"/>
    <w:rsid w:val="00B9069F"/>
    <w:rsid w:val="00B92DA1"/>
    <w:rsid w:val="00B9429F"/>
    <w:rsid w:val="00B964FC"/>
    <w:rsid w:val="00BA06C6"/>
    <w:rsid w:val="00BA17CB"/>
    <w:rsid w:val="00BA1BAE"/>
    <w:rsid w:val="00BA1DBC"/>
    <w:rsid w:val="00BA206E"/>
    <w:rsid w:val="00BA226A"/>
    <w:rsid w:val="00BA2BDE"/>
    <w:rsid w:val="00BA2F5A"/>
    <w:rsid w:val="00BA4013"/>
    <w:rsid w:val="00BA4836"/>
    <w:rsid w:val="00BA51FC"/>
    <w:rsid w:val="00BA5775"/>
    <w:rsid w:val="00BA69B5"/>
    <w:rsid w:val="00BA6E36"/>
    <w:rsid w:val="00BA715B"/>
    <w:rsid w:val="00BB2464"/>
    <w:rsid w:val="00BB31FB"/>
    <w:rsid w:val="00BB361C"/>
    <w:rsid w:val="00BB439F"/>
    <w:rsid w:val="00BB596B"/>
    <w:rsid w:val="00BB6063"/>
    <w:rsid w:val="00BB6DF6"/>
    <w:rsid w:val="00BB73B2"/>
    <w:rsid w:val="00BC08EA"/>
    <w:rsid w:val="00BC186E"/>
    <w:rsid w:val="00BC41EA"/>
    <w:rsid w:val="00BC428C"/>
    <w:rsid w:val="00BC7B39"/>
    <w:rsid w:val="00BD11DE"/>
    <w:rsid w:val="00BD18F1"/>
    <w:rsid w:val="00BD1FEF"/>
    <w:rsid w:val="00BD270C"/>
    <w:rsid w:val="00BD32B5"/>
    <w:rsid w:val="00BD5895"/>
    <w:rsid w:val="00BD6B2F"/>
    <w:rsid w:val="00BE0B45"/>
    <w:rsid w:val="00BE4047"/>
    <w:rsid w:val="00BE692D"/>
    <w:rsid w:val="00BE6A6D"/>
    <w:rsid w:val="00BF24E9"/>
    <w:rsid w:val="00BF2574"/>
    <w:rsid w:val="00BF25B1"/>
    <w:rsid w:val="00BF2667"/>
    <w:rsid w:val="00BF2BFC"/>
    <w:rsid w:val="00BF2F81"/>
    <w:rsid w:val="00BF37A5"/>
    <w:rsid w:val="00BF39BE"/>
    <w:rsid w:val="00BF4615"/>
    <w:rsid w:val="00BF615A"/>
    <w:rsid w:val="00BF64FF"/>
    <w:rsid w:val="00C0394F"/>
    <w:rsid w:val="00C065C3"/>
    <w:rsid w:val="00C101AE"/>
    <w:rsid w:val="00C11346"/>
    <w:rsid w:val="00C11F86"/>
    <w:rsid w:val="00C143E2"/>
    <w:rsid w:val="00C170D6"/>
    <w:rsid w:val="00C21682"/>
    <w:rsid w:val="00C234D5"/>
    <w:rsid w:val="00C23A4F"/>
    <w:rsid w:val="00C23E8E"/>
    <w:rsid w:val="00C26C8D"/>
    <w:rsid w:val="00C31DD3"/>
    <w:rsid w:val="00C35D13"/>
    <w:rsid w:val="00C37CBE"/>
    <w:rsid w:val="00C46940"/>
    <w:rsid w:val="00C46E3B"/>
    <w:rsid w:val="00C46FBB"/>
    <w:rsid w:val="00C4794D"/>
    <w:rsid w:val="00C54755"/>
    <w:rsid w:val="00C57605"/>
    <w:rsid w:val="00C65B2C"/>
    <w:rsid w:val="00C71275"/>
    <w:rsid w:val="00C73E30"/>
    <w:rsid w:val="00C74201"/>
    <w:rsid w:val="00C75108"/>
    <w:rsid w:val="00C75FAF"/>
    <w:rsid w:val="00C765E5"/>
    <w:rsid w:val="00C77F58"/>
    <w:rsid w:val="00C80811"/>
    <w:rsid w:val="00C8316C"/>
    <w:rsid w:val="00C83D27"/>
    <w:rsid w:val="00C8594A"/>
    <w:rsid w:val="00C86CC2"/>
    <w:rsid w:val="00C904A7"/>
    <w:rsid w:val="00C926E8"/>
    <w:rsid w:val="00C92B01"/>
    <w:rsid w:val="00C955EC"/>
    <w:rsid w:val="00C95683"/>
    <w:rsid w:val="00C96DBE"/>
    <w:rsid w:val="00C96FE7"/>
    <w:rsid w:val="00CA044B"/>
    <w:rsid w:val="00CA12C7"/>
    <w:rsid w:val="00CA3638"/>
    <w:rsid w:val="00CA5274"/>
    <w:rsid w:val="00CA7DDF"/>
    <w:rsid w:val="00CB17BC"/>
    <w:rsid w:val="00CB185C"/>
    <w:rsid w:val="00CB2C49"/>
    <w:rsid w:val="00CB2D68"/>
    <w:rsid w:val="00CC16B9"/>
    <w:rsid w:val="00CC261F"/>
    <w:rsid w:val="00CC4E10"/>
    <w:rsid w:val="00CC5980"/>
    <w:rsid w:val="00CC6016"/>
    <w:rsid w:val="00CC6777"/>
    <w:rsid w:val="00CC6912"/>
    <w:rsid w:val="00CC6BB6"/>
    <w:rsid w:val="00CC6BBE"/>
    <w:rsid w:val="00CC7829"/>
    <w:rsid w:val="00CD02F9"/>
    <w:rsid w:val="00CD611C"/>
    <w:rsid w:val="00CD6969"/>
    <w:rsid w:val="00CE3753"/>
    <w:rsid w:val="00CE3F41"/>
    <w:rsid w:val="00CE5C98"/>
    <w:rsid w:val="00CF2B4D"/>
    <w:rsid w:val="00CF2BEF"/>
    <w:rsid w:val="00CF4288"/>
    <w:rsid w:val="00CF6407"/>
    <w:rsid w:val="00CF6847"/>
    <w:rsid w:val="00CF7D9A"/>
    <w:rsid w:val="00D015C3"/>
    <w:rsid w:val="00D04063"/>
    <w:rsid w:val="00D04ECC"/>
    <w:rsid w:val="00D055D6"/>
    <w:rsid w:val="00D1152F"/>
    <w:rsid w:val="00D1159C"/>
    <w:rsid w:val="00D126B7"/>
    <w:rsid w:val="00D127B3"/>
    <w:rsid w:val="00D12B9D"/>
    <w:rsid w:val="00D149C7"/>
    <w:rsid w:val="00D172A1"/>
    <w:rsid w:val="00D214F7"/>
    <w:rsid w:val="00D21920"/>
    <w:rsid w:val="00D219B5"/>
    <w:rsid w:val="00D269D1"/>
    <w:rsid w:val="00D274AA"/>
    <w:rsid w:val="00D2766A"/>
    <w:rsid w:val="00D27BDB"/>
    <w:rsid w:val="00D30C55"/>
    <w:rsid w:val="00D312B6"/>
    <w:rsid w:val="00D32694"/>
    <w:rsid w:val="00D32B08"/>
    <w:rsid w:val="00D33C9A"/>
    <w:rsid w:val="00D33D88"/>
    <w:rsid w:val="00D35253"/>
    <w:rsid w:val="00D376FC"/>
    <w:rsid w:val="00D40845"/>
    <w:rsid w:val="00D41ECD"/>
    <w:rsid w:val="00D42AD1"/>
    <w:rsid w:val="00D44A56"/>
    <w:rsid w:val="00D455E8"/>
    <w:rsid w:val="00D459DF"/>
    <w:rsid w:val="00D46AC2"/>
    <w:rsid w:val="00D47930"/>
    <w:rsid w:val="00D50AFC"/>
    <w:rsid w:val="00D569EB"/>
    <w:rsid w:val="00D57F71"/>
    <w:rsid w:val="00D6235F"/>
    <w:rsid w:val="00D63CDD"/>
    <w:rsid w:val="00D63F14"/>
    <w:rsid w:val="00D64755"/>
    <w:rsid w:val="00D65D16"/>
    <w:rsid w:val="00D6735E"/>
    <w:rsid w:val="00D67416"/>
    <w:rsid w:val="00D67FB0"/>
    <w:rsid w:val="00D7023D"/>
    <w:rsid w:val="00D7085D"/>
    <w:rsid w:val="00D71373"/>
    <w:rsid w:val="00D7226A"/>
    <w:rsid w:val="00D7306E"/>
    <w:rsid w:val="00D73B19"/>
    <w:rsid w:val="00D7442E"/>
    <w:rsid w:val="00D744AE"/>
    <w:rsid w:val="00D75D7D"/>
    <w:rsid w:val="00D76360"/>
    <w:rsid w:val="00D8114D"/>
    <w:rsid w:val="00D8684F"/>
    <w:rsid w:val="00D87533"/>
    <w:rsid w:val="00D9007B"/>
    <w:rsid w:val="00D90505"/>
    <w:rsid w:val="00D92F22"/>
    <w:rsid w:val="00D9306D"/>
    <w:rsid w:val="00D946F7"/>
    <w:rsid w:val="00D95B56"/>
    <w:rsid w:val="00D95CBE"/>
    <w:rsid w:val="00DA11CF"/>
    <w:rsid w:val="00DA291E"/>
    <w:rsid w:val="00DA3067"/>
    <w:rsid w:val="00DA3E17"/>
    <w:rsid w:val="00DA6949"/>
    <w:rsid w:val="00DA72F9"/>
    <w:rsid w:val="00DB13A7"/>
    <w:rsid w:val="00DB1C32"/>
    <w:rsid w:val="00DB2AD6"/>
    <w:rsid w:val="00DB3902"/>
    <w:rsid w:val="00DC022D"/>
    <w:rsid w:val="00DC2376"/>
    <w:rsid w:val="00DC23A5"/>
    <w:rsid w:val="00DC26A3"/>
    <w:rsid w:val="00DC5019"/>
    <w:rsid w:val="00DC53C4"/>
    <w:rsid w:val="00DC5989"/>
    <w:rsid w:val="00DC6493"/>
    <w:rsid w:val="00DC6AE6"/>
    <w:rsid w:val="00DC76CA"/>
    <w:rsid w:val="00DC7E53"/>
    <w:rsid w:val="00DD1910"/>
    <w:rsid w:val="00DD40EB"/>
    <w:rsid w:val="00DD4F36"/>
    <w:rsid w:val="00DD7CBD"/>
    <w:rsid w:val="00DE2568"/>
    <w:rsid w:val="00DE2EA9"/>
    <w:rsid w:val="00DE3CBF"/>
    <w:rsid w:val="00DE4ACB"/>
    <w:rsid w:val="00DE5157"/>
    <w:rsid w:val="00DE5B2B"/>
    <w:rsid w:val="00DE60F9"/>
    <w:rsid w:val="00DE72F6"/>
    <w:rsid w:val="00DF1DFE"/>
    <w:rsid w:val="00DF2136"/>
    <w:rsid w:val="00DF3707"/>
    <w:rsid w:val="00DF4138"/>
    <w:rsid w:val="00DF4F0B"/>
    <w:rsid w:val="00DF54E2"/>
    <w:rsid w:val="00DF67EB"/>
    <w:rsid w:val="00DF7AA6"/>
    <w:rsid w:val="00E00D93"/>
    <w:rsid w:val="00E02608"/>
    <w:rsid w:val="00E02749"/>
    <w:rsid w:val="00E11672"/>
    <w:rsid w:val="00E1314C"/>
    <w:rsid w:val="00E1322D"/>
    <w:rsid w:val="00E16106"/>
    <w:rsid w:val="00E1638D"/>
    <w:rsid w:val="00E1644B"/>
    <w:rsid w:val="00E16EC4"/>
    <w:rsid w:val="00E16FDB"/>
    <w:rsid w:val="00E23C46"/>
    <w:rsid w:val="00E240F5"/>
    <w:rsid w:val="00E2449A"/>
    <w:rsid w:val="00E31B72"/>
    <w:rsid w:val="00E3247B"/>
    <w:rsid w:val="00E32672"/>
    <w:rsid w:val="00E33404"/>
    <w:rsid w:val="00E37D62"/>
    <w:rsid w:val="00E4211E"/>
    <w:rsid w:val="00E425C1"/>
    <w:rsid w:val="00E42A69"/>
    <w:rsid w:val="00E44048"/>
    <w:rsid w:val="00E453AB"/>
    <w:rsid w:val="00E474CE"/>
    <w:rsid w:val="00E50887"/>
    <w:rsid w:val="00E515CC"/>
    <w:rsid w:val="00E518F8"/>
    <w:rsid w:val="00E54CD5"/>
    <w:rsid w:val="00E56CF8"/>
    <w:rsid w:val="00E5C199"/>
    <w:rsid w:val="00E61748"/>
    <w:rsid w:val="00E62157"/>
    <w:rsid w:val="00E63D9E"/>
    <w:rsid w:val="00E647E0"/>
    <w:rsid w:val="00E6564A"/>
    <w:rsid w:val="00E673A4"/>
    <w:rsid w:val="00E7094F"/>
    <w:rsid w:val="00E71792"/>
    <w:rsid w:val="00E73008"/>
    <w:rsid w:val="00E7432D"/>
    <w:rsid w:val="00E75E61"/>
    <w:rsid w:val="00E771E7"/>
    <w:rsid w:val="00E7791D"/>
    <w:rsid w:val="00E814D0"/>
    <w:rsid w:val="00E81806"/>
    <w:rsid w:val="00E81B05"/>
    <w:rsid w:val="00E84707"/>
    <w:rsid w:val="00E861F4"/>
    <w:rsid w:val="00E86721"/>
    <w:rsid w:val="00E86F90"/>
    <w:rsid w:val="00E8794E"/>
    <w:rsid w:val="00E915A6"/>
    <w:rsid w:val="00E919F2"/>
    <w:rsid w:val="00E92EB8"/>
    <w:rsid w:val="00EA0317"/>
    <w:rsid w:val="00EA421C"/>
    <w:rsid w:val="00EA4574"/>
    <w:rsid w:val="00EA5D94"/>
    <w:rsid w:val="00EA605F"/>
    <w:rsid w:val="00EA6A7B"/>
    <w:rsid w:val="00EA70CE"/>
    <w:rsid w:val="00EA7D9D"/>
    <w:rsid w:val="00EB337C"/>
    <w:rsid w:val="00EB5F8A"/>
    <w:rsid w:val="00EB7BC3"/>
    <w:rsid w:val="00EC03BE"/>
    <w:rsid w:val="00EC0781"/>
    <w:rsid w:val="00EC10EA"/>
    <w:rsid w:val="00EC208B"/>
    <w:rsid w:val="00EC57D6"/>
    <w:rsid w:val="00EC6D6E"/>
    <w:rsid w:val="00EC7394"/>
    <w:rsid w:val="00ED158E"/>
    <w:rsid w:val="00ED4168"/>
    <w:rsid w:val="00ED49EF"/>
    <w:rsid w:val="00ED52DE"/>
    <w:rsid w:val="00ED5889"/>
    <w:rsid w:val="00ED5936"/>
    <w:rsid w:val="00EE1806"/>
    <w:rsid w:val="00EE2EA8"/>
    <w:rsid w:val="00EE34C1"/>
    <w:rsid w:val="00EE4080"/>
    <w:rsid w:val="00EE4AF3"/>
    <w:rsid w:val="00EE4CF6"/>
    <w:rsid w:val="00EE601C"/>
    <w:rsid w:val="00EE6669"/>
    <w:rsid w:val="00EE6D25"/>
    <w:rsid w:val="00EE6E3E"/>
    <w:rsid w:val="00EE711F"/>
    <w:rsid w:val="00EE7E6E"/>
    <w:rsid w:val="00EF1EC5"/>
    <w:rsid w:val="00EF299D"/>
    <w:rsid w:val="00EF315A"/>
    <w:rsid w:val="00EF3FD6"/>
    <w:rsid w:val="00EF45C5"/>
    <w:rsid w:val="00EF5D58"/>
    <w:rsid w:val="00EF5E3D"/>
    <w:rsid w:val="00F00A88"/>
    <w:rsid w:val="00F010D0"/>
    <w:rsid w:val="00F04564"/>
    <w:rsid w:val="00F05302"/>
    <w:rsid w:val="00F06812"/>
    <w:rsid w:val="00F071DA"/>
    <w:rsid w:val="00F10C08"/>
    <w:rsid w:val="00F11469"/>
    <w:rsid w:val="00F115B9"/>
    <w:rsid w:val="00F1290E"/>
    <w:rsid w:val="00F12BD0"/>
    <w:rsid w:val="00F14520"/>
    <w:rsid w:val="00F15812"/>
    <w:rsid w:val="00F159C1"/>
    <w:rsid w:val="00F160A6"/>
    <w:rsid w:val="00F202AA"/>
    <w:rsid w:val="00F212CA"/>
    <w:rsid w:val="00F21549"/>
    <w:rsid w:val="00F24029"/>
    <w:rsid w:val="00F24273"/>
    <w:rsid w:val="00F25982"/>
    <w:rsid w:val="00F259B5"/>
    <w:rsid w:val="00F268ED"/>
    <w:rsid w:val="00F304EF"/>
    <w:rsid w:val="00F318E9"/>
    <w:rsid w:val="00F31CA1"/>
    <w:rsid w:val="00F32C57"/>
    <w:rsid w:val="00F3463D"/>
    <w:rsid w:val="00F35718"/>
    <w:rsid w:val="00F3686F"/>
    <w:rsid w:val="00F371E8"/>
    <w:rsid w:val="00F3751C"/>
    <w:rsid w:val="00F409C1"/>
    <w:rsid w:val="00F41187"/>
    <w:rsid w:val="00F41E1A"/>
    <w:rsid w:val="00F4227D"/>
    <w:rsid w:val="00F42E83"/>
    <w:rsid w:val="00F43D0E"/>
    <w:rsid w:val="00F43F6C"/>
    <w:rsid w:val="00F441D8"/>
    <w:rsid w:val="00F45242"/>
    <w:rsid w:val="00F45E68"/>
    <w:rsid w:val="00F47B15"/>
    <w:rsid w:val="00F545EF"/>
    <w:rsid w:val="00F549BE"/>
    <w:rsid w:val="00F55E33"/>
    <w:rsid w:val="00F568B5"/>
    <w:rsid w:val="00F60147"/>
    <w:rsid w:val="00F62BE0"/>
    <w:rsid w:val="00F6429B"/>
    <w:rsid w:val="00F65156"/>
    <w:rsid w:val="00F66E1B"/>
    <w:rsid w:val="00F66FE5"/>
    <w:rsid w:val="00F6727B"/>
    <w:rsid w:val="00F70A74"/>
    <w:rsid w:val="00F7118E"/>
    <w:rsid w:val="00F7445D"/>
    <w:rsid w:val="00F74FCA"/>
    <w:rsid w:val="00F75751"/>
    <w:rsid w:val="00F759C1"/>
    <w:rsid w:val="00F769F3"/>
    <w:rsid w:val="00F8246C"/>
    <w:rsid w:val="00F8294E"/>
    <w:rsid w:val="00F91FE1"/>
    <w:rsid w:val="00F930F6"/>
    <w:rsid w:val="00F93FC7"/>
    <w:rsid w:val="00F941A4"/>
    <w:rsid w:val="00F96008"/>
    <w:rsid w:val="00FA45E3"/>
    <w:rsid w:val="00FA4C4B"/>
    <w:rsid w:val="00FA5457"/>
    <w:rsid w:val="00FA7397"/>
    <w:rsid w:val="00FB0717"/>
    <w:rsid w:val="00FB0CF0"/>
    <w:rsid w:val="00FB24ED"/>
    <w:rsid w:val="00FB2DCD"/>
    <w:rsid w:val="00FB3741"/>
    <w:rsid w:val="00FB4948"/>
    <w:rsid w:val="00FB51EC"/>
    <w:rsid w:val="00FB5533"/>
    <w:rsid w:val="00FB6F03"/>
    <w:rsid w:val="00FC02F0"/>
    <w:rsid w:val="00FC12D6"/>
    <w:rsid w:val="00FC28B9"/>
    <w:rsid w:val="00FC2954"/>
    <w:rsid w:val="00FC43B1"/>
    <w:rsid w:val="00FC4A3D"/>
    <w:rsid w:val="00FC4E13"/>
    <w:rsid w:val="00FC5811"/>
    <w:rsid w:val="00FC639A"/>
    <w:rsid w:val="00FC8900"/>
    <w:rsid w:val="00FD01CA"/>
    <w:rsid w:val="00FD1641"/>
    <w:rsid w:val="00FD3751"/>
    <w:rsid w:val="00FD4355"/>
    <w:rsid w:val="00FD449C"/>
    <w:rsid w:val="00FD51D8"/>
    <w:rsid w:val="00FD6B74"/>
    <w:rsid w:val="00FD7148"/>
    <w:rsid w:val="00FE12B1"/>
    <w:rsid w:val="00FE346B"/>
    <w:rsid w:val="00FE370F"/>
    <w:rsid w:val="00FE40AE"/>
    <w:rsid w:val="00FE625D"/>
    <w:rsid w:val="00FE7254"/>
    <w:rsid w:val="00FF084D"/>
    <w:rsid w:val="00FF187C"/>
    <w:rsid w:val="00FF4415"/>
    <w:rsid w:val="00FF5117"/>
    <w:rsid w:val="00FF5CA2"/>
    <w:rsid w:val="00FF5CF4"/>
    <w:rsid w:val="014C47DC"/>
    <w:rsid w:val="01534D3C"/>
    <w:rsid w:val="0155C0AB"/>
    <w:rsid w:val="0187B876"/>
    <w:rsid w:val="01AD4351"/>
    <w:rsid w:val="021AE0E4"/>
    <w:rsid w:val="02484EF4"/>
    <w:rsid w:val="0267C237"/>
    <w:rsid w:val="02CB75C6"/>
    <w:rsid w:val="02D89DBB"/>
    <w:rsid w:val="03136EFE"/>
    <w:rsid w:val="035D91B3"/>
    <w:rsid w:val="03773B5B"/>
    <w:rsid w:val="03839425"/>
    <w:rsid w:val="038707C3"/>
    <w:rsid w:val="0390FEDA"/>
    <w:rsid w:val="039F1891"/>
    <w:rsid w:val="03E5D857"/>
    <w:rsid w:val="04063D84"/>
    <w:rsid w:val="045E27B8"/>
    <w:rsid w:val="045F5CD5"/>
    <w:rsid w:val="048B5DC3"/>
    <w:rsid w:val="04A98DEC"/>
    <w:rsid w:val="04ED4A31"/>
    <w:rsid w:val="05175898"/>
    <w:rsid w:val="054345B7"/>
    <w:rsid w:val="05B7B659"/>
    <w:rsid w:val="060C66A4"/>
    <w:rsid w:val="066A72E6"/>
    <w:rsid w:val="066D181B"/>
    <w:rsid w:val="06749B17"/>
    <w:rsid w:val="06A4B099"/>
    <w:rsid w:val="06B00268"/>
    <w:rsid w:val="06DE75B2"/>
    <w:rsid w:val="06EADBCB"/>
    <w:rsid w:val="0717B433"/>
    <w:rsid w:val="075DBC71"/>
    <w:rsid w:val="0774E0FD"/>
    <w:rsid w:val="077FF758"/>
    <w:rsid w:val="07AF697F"/>
    <w:rsid w:val="07E214FA"/>
    <w:rsid w:val="07EF5A5B"/>
    <w:rsid w:val="07F24D55"/>
    <w:rsid w:val="0827B02D"/>
    <w:rsid w:val="08385C09"/>
    <w:rsid w:val="083B1613"/>
    <w:rsid w:val="08E96C4B"/>
    <w:rsid w:val="092E264E"/>
    <w:rsid w:val="0932CDF8"/>
    <w:rsid w:val="09382ACD"/>
    <w:rsid w:val="09529BC2"/>
    <w:rsid w:val="09A99CBC"/>
    <w:rsid w:val="09F8502C"/>
    <w:rsid w:val="09FA99BD"/>
    <w:rsid w:val="0A1B272E"/>
    <w:rsid w:val="0A25F2C9"/>
    <w:rsid w:val="0A33835E"/>
    <w:rsid w:val="0A7160DC"/>
    <w:rsid w:val="0A71ADFD"/>
    <w:rsid w:val="0ADEC551"/>
    <w:rsid w:val="0B1C001A"/>
    <w:rsid w:val="0B23654D"/>
    <w:rsid w:val="0B247AA4"/>
    <w:rsid w:val="0BFCA499"/>
    <w:rsid w:val="0C026414"/>
    <w:rsid w:val="0C2FAB6C"/>
    <w:rsid w:val="0C85A39C"/>
    <w:rsid w:val="0C98FAAE"/>
    <w:rsid w:val="0CCFFB6C"/>
    <w:rsid w:val="0CE56DA0"/>
    <w:rsid w:val="0CEAD43F"/>
    <w:rsid w:val="0D5D938B"/>
    <w:rsid w:val="0D621F13"/>
    <w:rsid w:val="0D8411D6"/>
    <w:rsid w:val="0DC2FB31"/>
    <w:rsid w:val="0E127BB6"/>
    <w:rsid w:val="0E85F294"/>
    <w:rsid w:val="0E97D175"/>
    <w:rsid w:val="0F3D6701"/>
    <w:rsid w:val="0F5CEF5D"/>
    <w:rsid w:val="0F87AC93"/>
    <w:rsid w:val="0F8BDB65"/>
    <w:rsid w:val="0FAE4C17"/>
    <w:rsid w:val="0FEE671F"/>
    <w:rsid w:val="1009F9BD"/>
    <w:rsid w:val="1077D634"/>
    <w:rsid w:val="109FE9C9"/>
    <w:rsid w:val="11244F7D"/>
    <w:rsid w:val="1138D26F"/>
    <w:rsid w:val="1177040E"/>
    <w:rsid w:val="1188F740"/>
    <w:rsid w:val="119C1E97"/>
    <w:rsid w:val="11C55B31"/>
    <w:rsid w:val="11DEC3D1"/>
    <w:rsid w:val="12031E4D"/>
    <w:rsid w:val="12068DB8"/>
    <w:rsid w:val="1220B5A5"/>
    <w:rsid w:val="1253CAA3"/>
    <w:rsid w:val="129C1FBB"/>
    <w:rsid w:val="12B5F108"/>
    <w:rsid w:val="12B87BF1"/>
    <w:rsid w:val="13562B4C"/>
    <w:rsid w:val="135D3E1F"/>
    <w:rsid w:val="139BD1AD"/>
    <w:rsid w:val="13D4C295"/>
    <w:rsid w:val="1437195C"/>
    <w:rsid w:val="147C4623"/>
    <w:rsid w:val="148330D9"/>
    <w:rsid w:val="14B3464E"/>
    <w:rsid w:val="14D19D0E"/>
    <w:rsid w:val="14D773A8"/>
    <w:rsid w:val="14DCC865"/>
    <w:rsid w:val="14E12023"/>
    <w:rsid w:val="1523FBDA"/>
    <w:rsid w:val="15433FAE"/>
    <w:rsid w:val="15707493"/>
    <w:rsid w:val="157092F6"/>
    <w:rsid w:val="158AEEF7"/>
    <w:rsid w:val="161A47A2"/>
    <w:rsid w:val="163704D3"/>
    <w:rsid w:val="163C67F7"/>
    <w:rsid w:val="1680D2E3"/>
    <w:rsid w:val="16C0D2E8"/>
    <w:rsid w:val="16D1DC76"/>
    <w:rsid w:val="16D7EF1A"/>
    <w:rsid w:val="170475D1"/>
    <w:rsid w:val="1772F8F2"/>
    <w:rsid w:val="17F1868E"/>
    <w:rsid w:val="1801B721"/>
    <w:rsid w:val="182DE195"/>
    <w:rsid w:val="183F52CD"/>
    <w:rsid w:val="1840577D"/>
    <w:rsid w:val="186FEBB1"/>
    <w:rsid w:val="1874C171"/>
    <w:rsid w:val="187B35D7"/>
    <w:rsid w:val="18C88C1E"/>
    <w:rsid w:val="194CE22C"/>
    <w:rsid w:val="1990502E"/>
    <w:rsid w:val="19DC6CBD"/>
    <w:rsid w:val="19E28A54"/>
    <w:rsid w:val="19EB3A55"/>
    <w:rsid w:val="1A3719C3"/>
    <w:rsid w:val="1A6010B3"/>
    <w:rsid w:val="1AA31FB9"/>
    <w:rsid w:val="1B13FDF3"/>
    <w:rsid w:val="1B347942"/>
    <w:rsid w:val="1B3BCBF9"/>
    <w:rsid w:val="1B80D947"/>
    <w:rsid w:val="1B95EB0C"/>
    <w:rsid w:val="1BECC922"/>
    <w:rsid w:val="1C027A5F"/>
    <w:rsid w:val="1C0CE898"/>
    <w:rsid w:val="1C5F85C8"/>
    <w:rsid w:val="1C62CAF5"/>
    <w:rsid w:val="1CD85B70"/>
    <w:rsid w:val="1CDF642C"/>
    <w:rsid w:val="1CECA2FD"/>
    <w:rsid w:val="1D25AB95"/>
    <w:rsid w:val="1D5EE967"/>
    <w:rsid w:val="1D7ED551"/>
    <w:rsid w:val="1DC88E04"/>
    <w:rsid w:val="1DDC9E2C"/>
    <w:rsid w:val="1E3FCD87"/>
    <w:rsid w:val="1E667940"/>
    <w:rsid w:val="1E66EB87"/>
    <w:rsid w:val="1E6F3664"/>
    <w:rsid w:val="1E8B1377"/>
    <w:rsid w:val="1E956574"/>
    <w:rsid w:val="1EE4F592"/>
    <w:rsid w:val="1EF40D25"/>
    <w:rsid w:val="1F7749D5"/>
    <w:rsid w:val="1F7D86C2"/>
    <w:rsid w:val="1F8EE846"/>
    <w:rsid w:val="1FA238B2"/>
    <w:rsid w:val="1FB370FD"/>
    <w:rsid w:val="1FC7F1F1"/>
    <w:rsid w:val="1FCABB86"/>
    <w:rsid w:val="1FE35C39"/>
    <w:rsid w:val="1FE46053"/>
    <w:rsid w:val="1FE7ED41"/>
    <w:rsid w:val="20048A15"/>
    <w:rsid w:val="2006E5EA"/>
    <w:rsid w:val="2007DF95"/>
    <w:rsid w:val="203BF263"/>
    <w:rsid w:val="20913F47"/>
    <w:rsid w:val="20A431A1"/>
    <w:rsid w:val="20B47C81"/>
    <w:rsid w:val="219956C3"/>
    <w:rsid w:val="21D8B721"/>
    <w:rsid w:val="21DF2926"/>
    <w:rsid w:val="21E42742"/>
    <w:rsid w:val="21E98C6C"/>
    <w:rsid w:val="21F19F53"/>
    <w:rsid w:val="21FB0EE8"/>
    <w:rsid w:val="22091926"/>
    <w:rsid w:val="2209EFAC"/>
    <w:rsid w:val="2247227F"/>
    <w:rsid w:val="2259AEE5"/>
    <w:rsid w:val="2262D48A"/>
    <w:rsid w:val="226B1455"/>
    <w:rsid w:val="22B606D8"/>
    <w:rsid w:val="22BD1B87"/>
    <w:rsid w:val="22ED4014"/>
    <w:rsid w:val="2317EB02"/>
    <w:rsid w:val="23A8E15E"/>
    <w:rsid w:val="23D21697"/>
    <w:rsid w:val="23E46908"/>
    <w:rsid w:val="23FA23A1"/>
    <w:rsid w:val="240B2860"/>
    <w:rsid w:val="244A37A2"/>
    <w:rsid w:val="2458CF0B"/>
    <w:rsid w:val="246EF5F3"/>
    <w:rsid w:val="24B6CD00"/>
    <w:rsid w:val="24FC4DEF"/>
    <w:rsid w:val="25003328"/>
    <w:rsid w:val="25061B9B"/>
    <w:rsid w:val="2507BF61"/>
    <w:rsid w:val="251BC804"/>
    <w:rsid w:val="258879BE"/>
    <w:rsid w:val="25DE27BD"/>
    <w:rsid w:val="25ECC846"/>
    <w:rsid w:val="262B6D5E"/>
    <w:rsid w:val="2657E6C3"/>
    <w:rsid w:val="2665753F"/>
    <w:rsid w:val="266E111F"/>
    <w:rsid w:val="2674ACAC"/>
    <w:rsid w:val="26808038"/>
    <w:rsid w:val="269637BF"/>
    <w:rsid w:val="269DBABC"/>
    <w:rsid w:val="26EA7E12"/>
    <w:rsid w:val="27095EC4"/>
    <w:rsid w:val="276494DB"/>
    <w:rsid w:val="27B64F1A"/>
    <w:rsid w:val="27FF030F"/>
    <w:rsid w:val="281196A4"/>
    <w:rsid w:val="28291DE8"/>
    <w:rsid w:val="2893F7BE"/>
    <w:rsid w:val="28A42CB0"/>
    <w:rsid w:val="28BE5782"/>
    <w:rsid w:val="28ED9752"/>
    <w:rsid w:val="28F9CDB5"/>
    <w:rsid w:val="2948201C"/>
    <w:rsid w:val="29602183"/>
    <w:rsid w:val="29B5985D"/>
    <w:rsid w:val="29BEBBCF"/>
    <w:rsid w:val="29EF416A"/>
    <w:rsid w:val="29F0324A"/>
    <w:rsid w:val="2A7E6CA5"/>
    <w:rsid w:val="2B4B3962"/>
    <w:rsid w:val="2B64BA95"/>
    <w:rsid w:val="2BB6262B"/>
    <w:rsid w:val="2BD1F683"/>
    <w:rsid w:val="2BDE43F4"/>
    <w:rsid w:val="2BF3B001"/>
    <w:rsid w:val="2C045120"/>
    <w:rsid w:val="2C217778"/>
    <w:rsid w:val="2C89DFB1"/>
    <w:rsid w:val="2C914A77"/>
    <w:rsid w:val="2CBA2D16"/>
    <w:rsid w:val="2CE1AD55"/>
    <w:rsid w:val="2D02A335"/>
    <w:rsid w:val="2D04EE00"/>
    <w:rsid w:val="2D0568C0"/>
    <w:rsid w:val="2D30F282"/>
    <w:rsid w:val="2D34D048"/>
    <w:rsid w:val="2D6C1016"/>
    <w:rsid w:val="2D6D5BF2"/>
    <w:rsid w:val="2DD535B3"/>
    <w:rsid w:val="2E616227"/>
    <w:rsid w:val="2E78564B"/>
    <w:rsid w:val="2E99074E"/>
    <w:rsid w:val="2EDD5153"/>
    <w:rsid w:val="2EEB06CA"/>
    <w:rsid w:val="2F04C6CA"/>
    <w:rsid w:val="2F9FB7C9"/>
    <w:rsid w:val="2FC81E96"/>
    <w:rsid w:val="2FF2AD58"/>
    <w:rsid w:val="302CF70A"/>
    <w:rsid w:val="306299F1"/>
    <w:rsid w:val="30633518"/>
    <w:rsid w:val="30C01C38"/>
    <w:rsid w:val="30DE0211"/>
    <w:rsid w:val="3100DC93"/>
    <w:rsid w:val="3112802A"/>
    <w:rsid w:val="312594C6"/>
    <w:rsid w:val="314FA3F6"/>
    <w:rsid w:val="316DABEB"/>
    <w:rsid w:val="32393E2D"/>
    <w:rsid w:val="323F8139"/>
    <w:rsid w:val="3250F72D"/>
    <w:rsid w:val="3268AE5D"/>
    <w:rsid w:val="3289472D"/>
    <w:rsid w:val="32F337B8"/>
    <w:rsid w:val="32F49B7D"/>
    <w:rsid w:val="33A2079A"/>
    <w:rsid w:val="34167D69"/>
    <w:rsid w:val="3451386C"/>
    <w:rsid w:val="345387B1"/>
    <w:rsid w:val="34E87A6F"/>
    <w:rsid w:val="34E947B6"/>
    <w:rsid w:val="357959B3"/>
    <w:rsid w:val="357D5926"/>
    <w:rsid w:val="359F15E0"/>
    <w:rsid w:val="35A44704"/>
    <w:rsid w:val="35CD2189"/>
    <w:rsid w:val="364E9B87"/>
    <w:rsid w:val="36AF4580"/>
    <w:rsid w:val="373BB08A"/>
    <w:rsid w:val="37478435"/>
    <w:rsid w:val="376D2557"/>
    <w:rsid w:val="37BF91CF"/>
    <w:rsid w:val="38802682"/>
    <w:rsid w:val="38A78B36"/>
    <w:rsid w:val="38AE1826"/>
    <w:rsid w:val="390769B0"/>
    <w:rsid w:val="3922BE47"/>
    <w:rsid w:val="395D4F83"/>
    <w:rsid w:val="396D10E1"/>
    <w:rsid w:val="3991E653"/>
    <w:rsid w:val="39D0784F"/>
    <w:rsid w:val="39E48952"/>
    <w:rsid w:val="39ED89EA"/>
    <w:rsid w:val="3A72225C"/>
    <w:rsid w:val="3A7EA770"/>
    <w:rsid w:val="3A95435E"/>
    <w:rsid w:val="3A9F5FF1"/>
    <w:rsid w:val="3AD6BBF6"/>
    <w:rsid w:val="3B173DBA"/>
    <w:rsid w:val="3B4DCA80"/>
    <w:rsid w:val="3B5BEC7D"/>
    <w:rsid w:val="3B8B872D"/>
    <w:rsid w:val="3BB8CE85"/>
    <w:rsid w:val="3C21A205"/>
    <w:rsid w:val="3C4BEF09"/>
    <w:rsid w:val="3C722D94"/>
    <w:rsid w:val="3C727A97"/>
    <w:rsid w:val="3C9C5292"/>
    <w:rsid w:val="3D2A0ECC"/>
    <w:rsid w:val="3D330D57"/>
    <w:rsid w:val="3D353C09"/>
    <w:rsid w:val="3D6A1A40"/>
    <w:rsid w:val="3DA62E0D"/>
    <w:rsid w:val="3DAA0230"/>
    <w:rsid w:val="3DC81AA8"/>
    <w:rsid w:val="3DDCD60D"/>
    <w:rsid w:val="3E337AB0"/>
    <w:rsid w:val="3E496EE6"/>
    <w:rsid w:val="3E75F6D3"/>
    <w:rsid w:val="3EA18493"/>
    <w:rsid w:val="3EB0FD96"/>
    <w:rsid w:val="3ED747B2"/>
    <w:rsid w:val="3EF8B526"/>
    <w:rsid w:val="3F54B0D1"/>
    <w:rsid w:val="3FB693A3"/>
    <w:rsid w:val="407237D2"/>
    <w:rsid w:val="408A765B"/>
    <w:rsid w:val="411F72FE"/>
    <w:rsid w:val="411F74E2"/>
    <w:rsid w:val="416749D5"/>
    <w:rsid w:val="41984BC5"/>
    <w:rsid w:val="41A76E1D"/>
    <w:rsid w:val="423FA203"/>
    <w:rsid w:val="424C5CE8"/>
    <w:rsid w:val="42B1F9E4"/>
    <w:rsid w:val="42D401D8"/>
    <w:rsid w:val="42F9848C"/>
    <w:rsid w:val="42F98632"/>
    <w:rsid w:val="4302D0F7"/>
    <w:rsid w:val="4306EBD3"/>
    <w:rsid w:val="432117D1"/>
    <w:rsid w:val="43B2B0AC"/>
    <w:rsid w:val="44068CC1"/>
    <w:rsid w:val="44108C03"/>
    <w:rsid w:val="4419D94E"/>
    <w:rsid w:val="4477F438"/>
    <w:rsid w:val="4482A7C8"/>
    <w:rsid w:val="44F808E1"/>
    <w:rsid w:val="45A73979"/>
    <w:rsid w:val="4602EB46"/>
    <w:rsid w:val="464520D7"/>
    <w:rsid w:val="465008E1"/>
    <w:rsid w:val="4810DF10"/>
    <w:rsid w:val="481F72C6"/>
    <w:rsid w:val="4850E1D8"/>
    <w:rsid w:val="4874910E"/>
    <w:rsid w:val="48FD4927"/>
    <w:rsid w:val="48FFDBC6"/>
    <w:rsid w:val="4943562D"/>
    <w:rsid w:val="498D6FCE"/>
    <w:rsid w:val="49AC114F"/>
    <w:rsid w:val="49D2963F"/>
    <w:rsid w:val="49D4A14C"/>
    <w:rsid w:val="49DA5302"/>
    <w:rsid w:val="49F83CA4"/>
    <w:rsid w:val="4A828F19"/>
    <w:rsid w:val="4B132561"/>
    <w:rsid w:val="4B1E15ED"/>
    <w:rsid w:val="4B6BFBF7"/>
    <w:rsid w:val="4B7CDE3D"/>
    <w:rsid w:val="4BD44F24"/>
    <w:rsid w:val="4C01D79B"/>
    <w:rsid w:val="4C701E27"/>
    <w:rsid w:val="4C707316"/>
    <w:rsid w:val="4CB316D8"/>
    <w:rsid w:val="4CC24C2D"/>
    <w:rsid w:val="4CCDCC5F"/>
    <w:rsid w:val="4CFCE835"/>
    <w:rsid w:val="4D07E473"/>
    <w:rsid w:val="4D515D58"/>
    <w:rsid w:val="4D51B11D"/>
    <w:rsid w:val="4D7F1AD8"/>
    <w:rsid w:val="4D8FA349"/>
    <w:rsid w:val="4D93070E"/>
    <w:rsid w:val="4DB2CA66"/>
    <w:rsid w:val="4DBFDC50"/>
    <w:rsid w:val="4E1C3637"/>
    <w:rsid w:val="4E2FD698"/>
    <w:rsid w:val="4E65A174"/>
    <w:rsid w:val="4E759FA6"/>
    <w:rsid w:val="4E87C8EC"/>
    <w:rsid w:val="4EA37C92"/>
    <w:rsid w:val="4EB6BA3F"/>
    <w:rsid w:val="4F67F969"/>
    <w:rsid w:val="4F8D95A5"/>
    <w:rsid w:val="4FFA63B5"/>
    <w:rsid w:val="50355282"/>
    <w:rsid w:val="50670858"/>
    <w:rsid w:val="50BD4F67"/>
    <w:rsid w:val="50DA957A"/>
    <w:rsid w:val="511BAA35"/>
    <w:rsid w:val="512B9E57"/>
    <w:rsid w:val="513F19C9"/>
    <w:rsid w:val="519669ED"/>
    <w:rsid w:val="526C0B5F"/>
    <w:rsid w:val="52829D30"/>
    <w:rsid w:val="528F8512"/>
    <w:rsid w:val="532060EE"/>
    <w:rsid w:val="535AE11B"/>
    <w:rsid w:val="5397C2C9"/>
    <w:rsid w:val="53A16844"/>
    <w:rsid w:val="53CA7002"/>
    <w:rsid w:val="53D4300E"/>
    <w:rsid w:val="54085358"/>
    <w:rsid w:val="542A3116"/>
    <w:rsid w:val="542F597A"/>
    <w:rsid w:val="543516AF"/>
    <w:rsid w:val="544F233D"/>
    <w:rsid w:val="546E4940"/>
    <w:rsid w:val="54816540"/>
    <w:rsid w:val="548F583D"/>
    <w:rsid w:val="54973C1B"/>
    <w:rsid w:val="54EB5FFB"/>
    <w:rsid w:val="5559C7A6"/>
    <w:rsid w:val="556262F6"/>
    <w:rsid w:val="5566B814"/>
    <w:rsid w:val="5617DE23"/>
    <w:rsid w:val="561C26F1"/>
    <w:rsid w:val="56237F24"/>
    <w:rsid w:val="56627A9D"/>
    <w:rsid w:val="566D5039"/>
    <w:rsid w:val="56892A44"/>
    <w:rsid w:val="569281DD"/>
    <w:rsid w:val="5697635E"/>
    <w:rsid w:val="56B7C79C"/>
    <w:rsid w:val="56DB2402"/>
    <w:rsid w:val="5707479E"/>
    <w:rsid w:val="571BE96C"/>
    <w:rsid w:val="5737357B"/>
    <w:rsid w:val="57D02F9E"/>
    <w:rsid w:val="58023AC6"/>
    <w:rsid w:val="580E11CB"/>
    <w:rsid w:val="5823843A"/>
    <w:rsid w:val="5852157B"/>
    <w:rsid w:val="588FCE76"/>
    <w:rsid w:val="58A6997A"/>
    <w:rsid w:val="58C659EE"/>
    <w:rsid w:val="58F8525A"/>
    <w:rsid w:val="58FA158C"/>
    <w:rsid w:val="58FFFE46"/>
    <w:rsid w:val="591CAEE0"/>
    <w:rsid w:val="598CFBAE"/>
    <w:rsid w:val="59CA229F"/>
    <w:rsid w:val="59DA5C6E"/>
    <w:rsid w:val="5A2E65E4"/>
    <w:rsid w:val="5A58E251"/>
    <w:rsid w:val="5A6F1D34"/>
    <w:rsid w:val="5AC3467A"/>
    <w:rsid w:val="5B990848"/>
    <w:rsid w:val="5BAB544A"/>
    <w:rsid w:val="5BD450A5"/>
    <w:rsid w:val="5BE6AE94"/>
    <w:rsid w:val="5BEE6921"/>
    <w:rsid w:val="5BF01B30"/>
    <w:rsid w:val="5C29DE5A"/>
    <w:rsid w:val="5C34BC6B"/>
    <w:rsid w:val="5C5EBC5D"/>
    <w:rsid w:val="5C76D882"/>
    <w:rsid w:val="5C82FCDC"/>
    <w:rsid w:val="5C869906"/>
    <w:rsid w:val="5CBA9008"/>
    <w:rsid w:val="5CC22918"/>
    <w:rsid w:val="5CCF93CC"/>
    <w:rsid w:val="5D01C361"/>
    <w:rsid w:val="5D407D35"/>
    <w:rsid w:val="5D46A008"/>
    <w:rsid w:val="5D49DFF9"/>
    <w:rsid w:val="5D82AE8F"/>
    <w:rsid w:val="5DA6DC20"/>
    <w:rsid w:val="5DE23DCD"/>
    <w:rsid w:val="5E007D80"/>
    <w:rsid w:val="5E33763E"/>
    <w:rsid w:val="5E827340"/>
    <w:rsid w:val="5E9668BB"/>
    <w:rsid w:val="5E9E120A"/>
    <w:rsid w:val="5EE02EB0"/>
    <w:rsid w:val="5F28CCDF"/>
    <w:rsid w:val="5F915C24"/>
    <w:rsid w:val="5FAAACCA"/>
    <w:rsid w:val="600C1C4A"/>
    <w:rsid w:val="60224628"/>
    <w:rsid w:val="60736C11"/>
    <w:rsid w:val="609FE266"/>
    <w:rsid w:val="60BC6091"/>
    <w:rsid w:val="60C09C3E"/>
    <w:rsid w:val="60E9ABDB"/>
    <w:rsid w:val="60F16231"/>
    <w:rsid w:val="611109A1"/>
    <w:rsid w:val="6144590C"/>
    <w:rsid w:val="615FAE81"/>
    <w:rsid w:val="61BDA258"/>
    <w:rsid w:val="6245D0F5"/>
    <w:rsid w:val="62610D38"/>
    <w:rsid w:val="626EC3FD"/>
    <w:rsid w:val="62773118"/>
    <w:rsid w:val="62A65D5B"/>
    <w:rsid w:val="62A82C60"/>
    <w:rsid w:val="62C72026"/>
    <w:rsid w:val="62D92DA6"/>
    <w:rsid w:val="631A797F"/>
    <w:rsid w:val="632D3AC1"/>
    <w:rsid w:val="636E840C"/>
    <w:rsid w:val="63B26077"/>
    <w:rsid w:val="63C5C969"/>
    <w:rsid w:val="63D1D961"/>
    <w:rsid w:val="63D34C22"/>
    <w:rsid w:val="64650BE5"/>
    <w:rsid w:val="6492DC44"/>
    <w:rsid w:val="64AB1877"/>
    <w:rsid w:val="64B686FD"/>
    <w:rsid w:val="6507E394"/>
    <w:rsid w:val="651E5454"/>
    <w:rsid w:val="651FFC22"/>
    <w:rsid w:val="652C1365"/>
    <w:rsid w:val="65D3D8FD"/>
    <w:rsid w:val="6616704D"/>
    <w:rsid w:val="663AA5C9"/>
    <w:rsid w:val="66591C77"/>
    <w:rsid w:val="667D02C0"/>
    <w:rsid w:val="66B821BB"/>
    <w:rsid w:val="66E1CA47"/>
    <w:rsid w:val="671D19AE"/>
    <w:rsid w:val="6729E220"/>
    <w:rsid w:val="6750423F"/>
    <w:rsid w:val="677BF0D9"/>
    <w:rsid w:val="6811F400"/>
    <w:rsid w:val="68383685"/>
    <w:rsid w:val="68679EEF"/>
    <w:rsid w:val="68915F31"/>
    <w:rsid w:val="689237A2"/>
    <w:rsid w:val="68EE4F8D"/>
    <w:rsid w:val="6924464E"/>
    <w:rsid w:val="696E0F1E"/>
    <w:rsid w:val="69852224"/>
    <w:rsid w:val="698C5782"/>
    <w:rsid w:val="69C0EB16"/>
    <w:rsid w:val="69C76206"/>
    <w:rsid w:val="6A08D3B1"/>
    <w:rsid w:val="6A245E53"/>
    <w:rsid w:val="6A2ACB42"/>
    <w:rsid w:val="6A2BD460"/>
    <w:rsid w:val="6A3BC80E"/>
    <w:rsid w:val="6A691AA0"/>
    <w:rsid w:val="6A6A88CE"/>
    <w:rsid w:val="6AB3919B"/>
    <w:rsid w:val="6AB4B72C"/>
    <w:rsid w:val="6AEB3640"/>
    <w:rsid w:val="6B2EC127"/>
    <w:rsid w:val="6B41F19E"/>
    <w:rsid w:val="6B9C1526"/>
    <w:rsid w:val="6BEDE424"/>
    <w:rsid w:val="6C0CC7F2"/>
    <w:rsid w:val="6C3A1B00"/>
    <w:rsid w:val="6C5C0FA7"/>
    <w:rsid w:val="6C8B621E"/>
    <w:rsid w:val="6CBBFE30"/>
    <w:rsid w:val="6CEEC9DD"/>
    <w:rsid w:val="6CF5026E"/>
    <w:rsid w:val="6D05E979"/>
    <w:rsid w:val="6D2B7623"/>
    <w:rsid w:val="6D33EB4D"/>
    <w:rsid w:val="6D36FC35"/>
    <w:rsid w:val="6D4185C5"/>
    <w:rsid w:val="6D584970"/>
    <w:rsid w:val="6D7712DD"/>
    <w:rsid w:val="6D935648"/>
    <w:rsid w:val="6D95BF9B"/>
    <w:rsid w:val="6DB8647B"/>
    <w:rsid w:val="6DF45F13"/>
    <w:rsid w:val="6DF9BD03"/>
    <w:rsid w:val="6E184A30"/>
    <w:rsid w:val="6E4DA9A1"/>
    <w:rsid w:val="6E59E941"/>
    <w:rsid w:val="6E6BAAF4"/>
    <w:rsid w:val="6E81EC06"/>
    <w:rsid w:val="6EC319AE"/>
    <w:rsid w:val="6ED7D4B7"/>
    <w:rsid w:val="6EE0D61F"/>
    <w:rsid w:val="6F0D15DE"/>
    <w:rsid w:val="6F184ABC"/>
    <w:rsid w:val="6F21FB6B"/>
    <w:rsid w:val="6F51BE89"/>
    <w:rsid w:val="6FD347D6"/>
    <w:rsid w:val="6FD407B1"/>
    <w:rsid w:val="701DD555"/>
    <w:rsid w:val="7075D847"/>
    <w:rsid w:val="710F83E9"/>
    <w:rsid w:val="7118C660"/>
    <w:rsid w:val="712D06C0"/>
    <w:rsid w:val="7136474C"/>
    <w:rsid w:val="714A7AE9"/>
    <w:rsid w:val="7158A2AD"/>
    <w:rsid w:val="718F925E"/>
    <w:rsid w:val="71980AC5"/>
    <w:rsid w:val="71C94CB6"/>
    <w:rsid w:val="72868101"/>
    <w:rsid w:val="72C0FFCF"/>
    <w:rsid w:val="72CD1C25"/>
    <w:rsid w:val="7315FE28"/>
    <w:rsid w:val="731D860C"/>
    <w:rsid w:val="73322EF1"/>
    <w:rsid w:val="733ED6C5"/>
    <w:rsid w:val="73F5EA3A"/>
    <w:rsid w:val="746275F1"/>
    <w:rsid w:val="74C197DE"/>
    <w:rsid w:val="75059089"/>
    <w:rsid w:val="7573E9C2"/>
    <w:rsid w:val="75B3AA38"/>
    <w:rsid w:val="75BBF58C"/>
    <w:rsid w:val="7616EE75"/>
    <w:rsid w:val="7667938B"/>
    <w:rsid w:val="7667E106"/>
    <w:rsid w:val="766EA606"/>
    <w:rsid w:val="767187EE"/>
    <w:rsid w:val="76A860DA"/>
    <w:rsid w:val="76B7EE4E"/>
    <w:rsid w:val="7770123F"/>
    <w:rsid w:val="78138B9B"/>
    <w:rsid w:val="781FFA89"/>
    <w:rsid w:val="7850ABA8"/>
    <w:rsid w:val="78672CAA"/>
    <w:rsid w:val="786D1FB6"/>
    <w:rsid w:val="787CFABA"/>
    <w:rsid w:val="78A782FB"/>
    <w:rsid w:val="78B29DD6"/>
    <w:rsid w:val="78BA9E44"/>
    <w:rsid w:val="78EE6920"/>
    <w:rsid w:val="790986F5"/>
    <w:rsid w:val="790BE3C8"/>
    <w:rsid w:val="791B3F27"/>
    <w:rsid w:val="79487A12"/>
    <w:rsid w:val="798DDDD0"/>
    <w:rsid w:val="79E80E29"/>
    <w:rsid w:val="79F13FD0"/>
    <w:rsid w:val="7A18269A"/>
    <w:rsid w:val="7A19BE48"/>
    <w:rsid w:val="7A5C547B"/>
    <w:rsid w:val="7AD1D25B"/>
    <w:rsid w:val="7ADF8642"/>
    <w:rsid w:val="7AE92693"/>
    <w:rsid w:val="7B5FBE0F"/>
    <w:rsid w:val="7BC71698"/>
    <w:rsid w:val="7BE0C2E7"/>
    <w:rsid w:val="7C209A51"/>
    <w:rsid w:val="7C6CD52A"/>
    <w:rsid w:val="7C9487F9"/>
    <w:rsid w:val="7CAB2EED"/>
    <w:rsid w:val="7D0CF074"/>
    <w:rsid w:val="7D476FC0"/>
    <w:rsid w:val="7D562726"/>
    <w:rsid w:val="7D790037"/>
    <w:rsid w:val="7D8499F5"/>
    <w:rsid w:val="7D8516DA"/>
    <w:rsid w:val="7DA0C8D2"/>
    <w:rsid w:val="7DB26507"/>
    <w:rsid w:val="7DC6A9A3"/>
    <w:rsid w:val="7DE3D299"/>
    <w:rsid w:val="7DFE308B"/>
    <w:rsid w:val="7E109880"/>
    <w:rsid w:val="7E6C4B4A"/>
    <w:rsid w:val="7E89E204"/>
    <w:rsid w:val="7EC25AFF"/>
    <w:rsid w:val="7EFE6D30"/>
    <w:rsid w:val="7F11A989"/>
    <w:rsid w:val="7F6F825B"/>
    <w:rsid w:val="7F77A668"/>
    <w:rsid w:val="7F8C2E8D"/>
    <w:rsid w:val="7F9D662F"/>
    <w:rsid w:val="7FD2A06D"/>
    <w:rsid w:val="7FF1C91E"/>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53E77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esedilo"/>
    <w:qFormat/>
    <w:rsid w:val="00363E63"/>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character" w:styleId="Hyperlink">
    <w:name w:val="Hyperlink"/>
    <w:basedOn w:val="DefaultParagraphFont"/>
    <w:uiPriority w:val="99"/>
    <w:unhideWhenUsed/>
    <w:rsid w:val="00363E63"/>
    <w:rPr>
      <w:color w:val="0563C1" w:themeColor="hyperlink"/>
      <w:u w:val="single"/>
    </w:rPr>
  </w:style>
  <w:style w:type="paragraph" w:styleId="FootnoteText">
    <w:name w:val="footnote text"/>
    <w:aliases w:val="Sprotna opomba_EO, Char Char,Char Char,Sprotna opomba-besedilo,Char Char Char Char,Sprotna opomba - besedilo Znak1,Sprotna opomba - besedilo Znak Znak2,Sprotna opomba - besedilo Znak1 Znak Znak1,fn,Char Ch,o"/>
    <w:basedOn w:val="Normal"/>
    <w:link w:val="FootnoteTextChar"/>
    <w:uiPriority w:val="99"/>
    <w:unhideWhenUsed/>
    <w:qFormat/>
    <w:rsid w:val="00FE7254"/>
    <w:pPr>
      <w:spacing w:line="240" w:lineRule="auto"/>
    </w:pPr>
    <w:rPr>
      <w:sz w:val="16"/>
      <w:szCs w:val="20"/>
    </w:rPr>
  </w:style>
  <w:style w:type="character" w:customStyle="1" w:styleId="FootnoteTextChar">
    <w:name w:val="Footnote Text Char"/>
    <w:aliases w:val="Sprotna opomba_EO Char, Char Char Char,Char Char Char,Sprotna opomba-besedilo Char,Char Char Char Char Char,Sprotna opomba - besedilo Znak1 Char,Sprotna opomba - besedilo Znak Znak2 Char,Sprotna opomba - besedilo Znak1 Znak Znak1 Char"/>
    <w:basedOn w:val="DefaultParagraphFont"/>
    <w:link w:val="FootnoteText"/>
    <w:uiPriority w:val="99"/>
    <w:rsid w:val="00FE7254"/>
    <w:rPr>
      <w:rFonts w:ascii="Myriad Pro" w:hAnsi="Myriad Pro"/>
      <w:sz w:val="16"/>
      <w:szCs w:val="20"/>
    </w:rPr>
  </w:style>
  <w:style w:type="character" w:styleId="FootnoteReference">
    <w:name w:val="footnote reference"/>
    <w:aliases w:val="footnote_EO,Footnote symbol,Fussnota,Footnote,Footnote reference number,note TESI,SUPERS,EN Footnote Reference,-E Fußnotenzeichen,Times 10 Point,Exposant 3 Point,E...,nota de rodapé,Footnote Reference_LVL6,Footnote Reference_LVL61"/>
    <w:basedOn w:val="DefaultParagraphFont"/>
    <w:uiPriority w:val="99"/>
    <w:unhideWhenUsed/>
    <w:qFormat/>
    <w:rsid w:val="00FE7254"/>
    <w:rPr>
      <w:vertAlign w:val="superscript"/>
    </w:rPr>
  </w:style>
  <w:style w:type="character" w:customStyle="1" w:styleId="Nerazreenaomemba1">
    <w:name w:val="Nerazrešena omemba1"/>
    <w:basedOn w:val="DefaultParagraphFont"/>
    <w:uiPriority w:val="99"/>
    <w:semiHidden/>
    <w:unhideWhenUsed/>
    <w:rsid w:val="003A49D8"/>
    <w:rPr>
      <w:color w:val="605E5C"/>
      <w:shd w:val="clear" w:color="auto" w:fill="E1DFDD"/>
    </w:rPr>
  </w:style>
  <w:style w:type="paragraph" w:customStyle="1" w:styleId="Naslov310">
    <w:name w:val="Naslov 310"/>
    <w:basedOn w:val="Normal"/>
    <w:qFormat/>
    <w:rsid w:val="00120162"/>
    <w:rPr>
      <w:b/>
    </w:rPr>
  </w:style>
  <w:style w:type="character" w:styleId="CommentReference">
    <w:name w:val="annotation reference"/>
    <w:basedOn w:val="DefaultParagraphFont"/>
    <w:uiPriority w:val="99"/>
    <w:semiHidden/>
    <w:unhideWhenUsed/>
    <w:rsid w:val="002B67C9"/>
    <w:rPr>
      <w:sz w:val="16"/>
      <w:szCs w:val="16"/>
    </w:rPr>
  </w:style>
  <w:style w:type="paragraph" w:styleId="CommentText">
    <w:name w:val="annotation text"/>
    <w:basedOn w:val="Normal"/>
    <w:link w:val="CommentTextChar"/>
    <w:uiPriority w:val="99"/>
    <w:unhideWhenUsed/>
    <w:rsid w:val="002B67C9"/>
    <w:pPr>
      <w:spacing w:line="240" w:lineRule="auto"/>
    </w:pPr>
    <w:rPr>
      <w:szCs w:val="20"/>
    </w:rPr>
  </w:style>
  <w:style w:type="character" w:customStyle="1" w:styleId="CommentTextChar">
    <w:name w:val="Comment Text Char"/>
    <w:basedOn w:val="DefaultParagraphFont"/>
    <w:link w:val="CommentText"/>
    <w:uiPriority w:val="99"/>
    <w:rsid w:val="002B67C9"/>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2B67C9"/>
    <w:rPr>
      <w:b/>
      <w:bCs/>
    </w:rPr>
  </w:style>
  <w:style w:type="character" w:customStyle="1" w:styleId="CommentSubjectChar">
    <w:name w:val="Comment Subject Char"/>
    <w:basedOn w:val="CommentTextChar"/>
    <w:link w:val="CommentSubject"/>
    <w:uiPriority w:val="99"/>
    <w:semiHidden/>
    <w:rsid w:val="002B67C9"/>
    <w:rPr>
      <w:rFonts w:ascii="Myriad Pro" w:hAnsi="Myriad Pro"/>
      <w:b/>
      <w:bCs/>
      <w:sz w:val="20"/>
      <w:szCs w:val="20"/>
    </w:rPr>
  </w:style>
  <w:style w:type="paragraph" w:styleId="Revision">
    <w:name w:val="Revision"/>
    <w:hidden/>
    <w:uiPriority w:val="99"/>
    <w:semiHidden/>
    <w:rsid w:val="003D0FA7"/>
    <w:pPr>
      <w:spacing w:after="0" w:line="240" w:lineRule="auto"/>
    </w:pPr>
    <w:rPr>
      <w:rFonts w:ascii="Myriad Pro" w:hAnsi="Myriad Pro"/>
      <w:sz w:val="20"/>
    </w:rPr>
  </w:style>
  <w:style w:type="character" w:styleId="EndnoteReference">
    <w:name w:val="endnote reference"/>
    <w:basedOn w:val="DefaultParagraphFont"/>
    <w:uiPriority w:val="99"/>
    <w:semiHidden/>
    <w:unhideWhenUsed/>
    <w:rsid w:val="000C5DFC"/>
    <w:rPr>
      <w:vertAlign w:val="superscript"/>
    </w:rPr>
  </w:style>
  <w:style w:type="paragraph" w:customStyle="1" w:styleId="Naslov32">
    <w:name w:val="Naslov 32"/>
    <w:basedOn w:val="Normal"/>
    <w:qFormat/>
    <w:rsid w:val="0078321F"/>
    <w:rPr>
      <w:b/>
    </w:rPr>
  </w:style>
  <w:style w:type="character" w:customStyle="1" w:styleId="normaltextrun">
    <w:name w:val="normaltextrun"/>
    <w:basedOn w:val="DefaultParagraphFont"/>
    <w:rsid w:val="00725CF3"/>
  </w:style>
  <w:style w:type="paragraph" w:customStyle="1" w:styleId="TekstgrafEO">
    <w:name w:val="Tekst graf_EO"/>
    <w:basedOn w:val="Normal"/>
    <w:link w:val="TekstgrafEOChar"/>
    <w:qFormat/>
    <w:rsid w:val="00695B5D"/>
    <w:pPr>
      <w:spacing w:line="240" w:lineRule="auto"/>
      <w:ind w:left="340"/>
    </w:pPr>
    <w:rPr>
      <w:rFonts w:eastAsia="Times New Roman" w:cs="Times New Roman"/>
      <w:sz w:val="18"/>
      <w:szCs w:val="18"/>
    </w:rPr>
  </w:style>
  <w:style w:type="character" w:customStyle="1" w:styleId="TekstgrafEOChar">
    <w:name w:val="Tekst graf_EO Char"/>
    <w:basedOn w:val="DefaultParagraphFont"/>
    <w:link w:val="TekstgrafEO"/>
    <w:rsid w:val="00695B5D"/>
    <w:rPr>
      <w:rFonts w:ascii="Myriad Pro" w:eastAsia="Times New Roman" w:hAnsi="Myriad Pro"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6942122">
      <w:bodyDiv w:val="1"/>
      <w:marLeft w:val="0"/>
      <w:marRight w:val="0"/>
      <w:marTop w:val="0"/>
      <w:marBottom w:val="0"/>
      <w:divBdr>
        <w:top w:val="none" w:sz="0" w:space="0" w:color="auto"/>
        <w:left w:val="none" w:sz="0" w:space="0" w:color="auto"/>
        <w:bottom w:val="none" w:sz="0" w:space="0" w:color="auto"/>
        <w:right w:val="none" w:sz="0" w:space="0" w:color="auto"/>
      </w:divBdr>
    </w:div>
    <w:div w:id="1191844097">
      <w:bodyDiv w:val="1"/>
      <w:marLeft w:val="0"/>
      <w:marRight w:val="0"/>
      <w:marTop w:val="0"/>
      <w:marBottom w:val="0"/>
      <w:divBdr>
        <w:top w:val="none" w:sz="0" w:space="0" w:color="auto"/>
        <w:left w:val="none" w:sz="0" w:space="0" w:color="auto"/>
        <w:bottom w:val="none" w:sz="0" w:space="0" w:color="auto"/>
        <w:right w:val="none" w:sz="0" w:space="0" w:color="auto"/>
      </w:divBdr>
    </w:div>
    <w:div w:id="1641378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ADC904-5901-467A-89DA-D958D06C2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972</Words>
  <Characters>5541</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2023-03-06T11:21:00Z</dcterms:created>
  <dcterms:modified xsi:type="dcterms:W3CDTF">2023-03-06T11:21:00Z</dcterms:modified>
</cp:coreProperties>
</file>