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E77A3" w14:textId="77777777" w:rsidR="0026694E" w:rsidRPr="0026694E" w:rsidRDefault="0026694E" w:rsidP="0026694E">
      <w:pPr>
        <w:pStyle w:val="Naslov11"/>
      </w:pPr>
      <w:r w:rsidRPr="00763932">
        <w:t>CURRENT ECONOMIC TRENDS</w:t>
      </w:r>
    </w:p>
    <w:p w14:paraId="7C50613B" w14:textId="7B86A312" w:rsidR="0026694E" w:rsidRPr="00B913B5" w:rsidRDefault="009757F7" w:rsidP="0026694E">
      <w:pPr>
        <w:rPr>
          <w:sz w:val="32"/>
          <w:szCs w:val="36"/>
        </w:rPr>
      </w:pPr>
      <w:r>
        <w:rPr>
          <w:sz w:val="32"/>
          <w:szCs w:val="36"/>
        </w:rPr>
        <w:t xml:space="preserve">15–19 </w:t>
      </w:r>
      <w:proofErr w:type="spellStart"/>
      <w:r>
        <w:rPr>
          <w:sz w:val="32"/>
          <w:szCs w:val="36"/>
        </w:rPr>
        <w:t>March</w:t>
      </w:r>
      <w:proofErr w:type="spellEnd"/>
      <w:r>
        <w:rPr>
          <w:sz w:val="32"/>
          <w:szCs w:val="36"/>
        </w:rPr>
        <w:t xml:space="preserve"> 2021</w:t>
      </w:r>
    </w:p>
    <w:p w14:paraId="32AF1D67" w14:textId="77777777" w:rsidR="00DF4F0B" w:rsidRDefault="00DF4F0B"/>
    <w:p w14:paraId="0307D3C2" w14:textId="06E166F2" w:rsidR="006D04BC" w:rsidRPr="0026694E" w:rsidRDefault="006D04BC" w:rsidP="006D04BC">
      <w:pPr>
        <w:tabs>
          <w:tab w:val="left" w:pos="580"/>
        </w:tabs>
        <w:rPr>
          <w:szCs w:val="20"/>
        </w:rPr>
      </w:pPr>
      <w:bookmarkStart w:id="0" w:name="_Hlk54096721"/>
    </w:p>
    <w:bookmarkEnd w:id="0"/>
    <w:p w14:paraId="7F5BAD17" w14:textId="77777777" w:rsidR="00CB47E5" w:rsidRDefault="00CB47E5" w:rsidP="00CB47E5">
      <w:proofErr w:type="spellStart"/>
      <w:r>
        <w:t>The</w:t>
      </w:r>
      <w:proofErr w:type="spellEnd"/>
      <w:r>
        <w:t xml:space="preserve"> </w:t>
      </w:r>
      <w:proofErr w:type="spellStart"/>
      <w:r>
        <w:t>first</w:t>
      </w:r>
      <w:proofErr w:type="spellEnd"/>
      <w:r>
        <w:t xml:space="preserve"> </w:t>
      </w:r>
      <w:proofErr w:type="spellStart"/>
      <w:r>
        <w:t>wave</w:t>
      </w:r>
      <w:proofErr w:type="spellEnd"/>
      <w:r>
        <w:t xml:space="preserve"> </w:t>
      </w:r>
      <w:proofErr w:type="spellStart"/>
      <w:r>
        <w:t>of</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t>which</w:t>
      </w:r>
      <w:proofErr w:type="spellEnd"/>
      <w:r>
        <w:t xml:space="preserve"> </w:t>
      </w:r>
      <w:proofErr w:type="spellStart"/>
      <w:r>
        <w:t>started</w:t>
      </w:r>
      <w:proofErr w:type="spellEnd"/>
      <w:r>
        <w:t xml:space="preserve"> one </w:t>
      </w:r>
      <w:proofErr w:type="spellStart"/>
      <w:r>
        <w:t>year</w:t>
      </w:r>
      <w:proofErr w:type="spellEnd"/>
      <w:r>
        <w:t xml:space="preserve"> ago, </w:t>
      </w:r>
      <w:proofErr w:type="spellStart"/>
      <w:r>
        <w:t>had</w:t>
      </w:r>
      <w:proofErr w:type="spellEnd"/>
      <w:r>
        <w:t xml:space="preserve"> a </w:t>
      </w:r>
      <w:proofErr w:type="spellStart"/>
      <w:r>
        <w:t>significant</w:t>
      </w:r>
      <w:proofErr w:type="spellEnd"/>
      <w:r>
        <w:t xml:space="preserve"> </w:t>
      </w:r>
      <w:proofErr w:type="spellStart"/>
      <w:r>
        <w:t>impact</w:t>
      </w:r>
      <w:proofErr w:type="spellEnd"/>
      <w:r>
        <w:t xml:space="preserve"> on </w:t>
      </w:r>
      <w:proofErr w:type="spellStart"/>
      <w:r>
        <w:t>all</w:t>
      </w:r>
      <w:proofErr w:type="spellEnd"/>
      <w:r>
        <w:t xml:space="preserve"> </w:t>
      </w:r>
      <w:proofErr w:type="spellStart"/>
      <w:r>
        <w:t>economic</w:t>
      </w:r>
      <w:proofErr w:type="spellEnd"/>
      <w:r>
        <w:t xml:space="preserve"> </w:t>
      </w:r>
      <w:proofErr w:type="spellStart"/>
      <w:r>
        <w:t>activities</w:t>
      </w:r>
      <w:proofErr w:type="spellEnd"/>
      <w:r>
        <w:t xml:space="preserve">. </w:t>
      </w:r>
      <w:proofErr w:type="spellStart"/>
      <w:r>
        <w:t>Since</w:t>
      </w:r>
      <w:proofErr w:type="spellEnd"/>
      <w:r>
        <w:t xml:space="preserve"> </w:t>
      </w:r>
      <w:proofErr w:type="spellStart"/>
      <w:r>
        <w:t>then</w:t>
      </w:r>
      <w:proofErr w:type="spellEnd"/>
      <w:r>
        <w:t xml:space="preserve"> </w:t>
      </w:r>
      <w:proofErr w:type="spellStart"/>
      <w:r>
        <w:t>businesses</w:t>
      </w:r>
      <w:proofErr w:type="spellEnd"/>
      <w:r>
        <w:t xml:space="preserve"> </w:t>
      </w:r>
      <w:proofErr w:type="spellStart"/>
      <w:r>
        <w:t>have</w:t>
      </w:r>
      <w:proofErr w:type="spellEnd"/>
      <w:r>
        <w:t xml:space="preserve"> </w:t>
      </w:r>
      <w:proofErr w:type="spellStart"/>
      <w:r>
        <w:t>partly</w:t>
      </w:r>
      <w:proofErr w:type="spellEnd"/>
      <w:r>
        <w:t xml:space="preserve"> </w:t>
      </w:r>
      <w:proofErr w:type="spellStart"/>
      <w:r>
        <w:t>adapted</w:t>
      </w:r>
      <w:proofErr w:type="spellEnd"/>
      <w:r>
        <w:t xml:space="preserve"> to </w:t>
      </w:r>
      <w:proofErr w:type="spellStart"/>
      <w:r>
        <w:t>the</w:t>
      </w:r>
      <w:proofErr w:type="spellEnd"/>
      <w:r>
        <w:t xml:space="preserve"> </w:t>
      </w:r>
      <w:proofErr w:type="spellStart"/>
      <w:r>
        <w:t>new</w:t>
      </w:r>
      <w:proofErr w:type="spellEnd"/>
      <w:r>
        <w:t xml:space="preserve"> </w:t>
      </w:r>
      <w:proofErr w:type="spellStart"/>
      <w:r>
        <w:t>situation</w:t>
      </w:r>
      <w:proofErr w:type="spellEnd"/>
      <w:r>
        <w:t xml:space="preserve">. </w:t>
      </w:r>
      <w:proofErr w:type="spellStart"/>
      <w:r>
        <w:t>The</w:t>
      </w:r>
      <w:proofErr w:type="spellEnd"/>
      <w:r>
        <w:t xml:space="preserve"> </w:t>
      </w:r>
      <w:proofErr w:type="spellStart"/>
      <w:r>
        <w:t>containment</w:t>
      </w:r>
      <w:proofErr w:type="spellEnd"/>
      <w:r>
        <w:t xml:space="preserve"> </w:t>
      </w:r>
      <w:proofErr w:type="spellStart"/>
      <w:r>
        <w:t>measures</w:t>
      </w:r>
      <w:proofErr w:type="spellEnd"/>
      <w:r>
        <w:t xml:space="preserve"> </w:t>
      </w:r>
      <w:proofErr w:type="spellStart"/>
      <w:r>
        <w:t>during</w:t>
      </w:r>
      <w:proofErr w:type="spellEnd"/>
      <w:r>
        <w:t xml:space="preserve"> </w:t>
      </w:r>
      <w:proofErr w:type="spellStart"/>
      <w:r>
        <w:t>the</w:t>
      </w:r>
      <w:proofErr w:type="spellEnd"/>
      <w:r>
        <w:t xml:space="preserve"> </w:t>
      </w:r>
      <w:proofErr w:type="spellStart"/>
      <w:r>
        <w:t>second</w:t>
      </w:r>
      <w:proofErr w:type="spellEnd"/>
      <w:r>
        <w:t xml:space="preserve"> </w:t>
      </w:r>
      <w:proofErr w:type="spellStart"/>
      <w:r>
        <w:t>wave</w:t>
      </w:r>
      <w:proofErr w:type="spellEnd"/>
      <w:r>
        <w:t xml:space="preserve"> are </w:t>
      </w:r>
      <w:proofErr w:type="spellStart"/>
      <w:r>
        <w:t>focused</w:t>
      </w:r>
      <w:proofErr w:type="spellEnd"/>
      <w:r>
        <w:t xml:space="preserve"> </w:t>
      </w:r>
      <w:proofErr w:type="spellStart"/>
      <w:r>
        <w:t>mainly</w:t>
      </w:r>
      <w:proofErr w:type="spellEnd"/>
      <w:r>
        <w:t xml:space="preserve"> on </w:t>
      </w:r>
      <w:proofErr w:type="spellStart"/>
      <w:r>
        <w:t>service</w:t>
      </w:r>
      <w:proofErr w:type="spellEnd"/>
      <w:r>
        <w:t xml:space="preserve"> </w:t>
      </w:r>
      <w:proofErr w:type="spellStart"/>
      <w:r>
        <w:t>activities</w:t>
      </w:r>
      <w:proofErr w:type="spellEnd"/>
      <w:r>
        <w:t xml:space="preserve">. </w:t>
      </w:r>
      <w:proofErr w:type="spellStart"/>
      <w:r>
        <w:t>During</w:t>
      </w:r>
      <w:proofErr w:type="spellEnd"/>
      <w:r>
        <w:t xml:space="preserve"> </w:t>
      </w:r>
      <w:proofErr w:type="spellStart"/>
      <w:r>
        <w:t>the</w:t>
      </w:r>
      <w:proofErr w:type="spellEnd"/>
      <w:r>
        <w:t xml:space="preserve"> </w:t>
      </w:r>
      <w:proofErr w:type="spellStart"/>
      <w:r>
        <w:t>second</w:t>
      </w:r>
      <w:proofErr w:type="spellEnd"/>
      <w:r>
        <w:t xml:space="preserve"> </w:t>
      </w:r>
      <w:proofErr w:type="spellStart"/>
      <w:r>
        <w:t>wave</w:t>
      </w:r>
      <w:proofErr w:type="spellEnd"/>
      <w:r>
        <w:t xml:space="preserve">, </w:t>
      </w:r>
      <w:proofErr w:type="spellStart"/>
      <w:r>
        <w:t>activity</w:t>
      </w:r>
      <w:proofErr w:type="spellEnd"/>
      <w:r>
        <w:t xml:space="preserve"> in </w:t>
      </w:r>
      <w:proofErr w:type="spellStart"/>
      <w:r>
        <w:t>industry</w:t>
      </w:r>
      <w:proofErr w:type="spellEnd"/>
      <w:r>
        <w:t xml:space="preserve"> </w:t>
      </w:r>
      <w:proofErr w:type="spellStart"/>
      <w:r>
        <w:t>and</w:t>
      </w:r>
      <w:proofErr w:type="spellEnd"/>
      <w:r>
        <w:t xml:space="preserve"> </w:t>
      </w:r>
      <w:proofErr w:type="spellStart"/>
      <w:r>
        <w:t>construction</w:t>
      </w:r>
      <w:proofErr w:type="spellEnd"/>
      <w:r>
        <w:t xml:space="preserve"> </w:t>
      </w:r>
      <w:proofErr w:type="spellStart"/>
      <w:r>
        <w:t>remained</w:t>
      </w:r>
      <w:proofErr w:type="spellEnd"/>
      <w:r>
        <w:t xml:space="preserve"> </w:t>
      </w:r>
      <w:proofErr w:type="spellStart"/>
      <w:r>
        <w:t>fairly</w:t>
      </w:r>
      <w:proofErr w:type="spellEnd"/>
      <w:r>
        <w:t xml:space="preserve"> </w:t>
      </w:r>
      <w:proofErr w:type="spellStart"/>
      <w:r>
        <w:t>resilient</w:t>
      </w:r>
      <w:proofErr w:type="spellEnd"/>
      <w:r>
        <w:t xml:space="preserve">, </w:t>
      </w:r>
      <w:proofErr w:type="spellStart"/>
      <w:r>
        <w:t>which</w:t>
      </w:r>
      <w:proofErr w:type="spellEnd"/>
      <w:r>
        <w:t xml:space="preserve"> is </w:t>
      </w:r>
      <w:proofErr w:type="spellStart"/>
      <w:r>
        <w:t>also</w:t>
      </w:r>
      <w:proofErr w:type="spellEnd"/>
      <w:r>
        <w:t xml:space="preserve"> </w:t>
      </w:r>
      <w:proofErr w:type="spellStart"/>
      <w:r>
        <w:t>corroborated</w:t>
      </w:r>
      <w:proofErr w:type="spellEnd"/>
      <w:r>
        <w:t xml:space="preserve"> </w:t>
      </w:r>
      <w:proofErr w:type="spellStart"/>
      <w:r>
        <w:t>by</w:t>
      </w:r>
      <w:proofErr w:type="spellEnd"/>
      <w:r>
        <w:t xml:space="preserve"> </w:t>
      </w:r>
      <w:proofErr w:type="spellStart"/>
      <w:r>
        <w:t>January’s</w:t>
      </w:r>
      <w:proofErr w:type="spellEnd"/>
      <w:r>
        <w:t xml:space="preserve"> </w:t>
      </w:r>
      <w:proofErr w:type="spellStart"/>
      <w:r>
        <w:t>favourable</w:t>
      </w:r>
      <w:proofErr w:type="spellEnd"/>
      <w:r>
        <w:t xml:space="preserve"> data. </w:t>
      </w:r>
      <w:proofErr w:type="spellStart"/>
      <w:r>
        <w:t>Given</w:t>
      </w:r>
      <w:proofErr w:type="spellEnd"/>
      <w:r>
        <w:t xml:space="preserve"> </w:t>
      </w:r>
      <w:proofErr w:type="spellStart"/>
      <w:r>
        <w:t>the</w:t>
      </w:r>
      <w:proofErr w:type="spellEnd"/>
      <w:r>
        <w:t xml:space="preserve"> </w:t>
      </w:r>
      <w:proofErr w:type="spellStart"/>
      <w:r>
        <w:t>increased</w:t>
      </w:r>
      <w:proofErr w:type="spellEnd"/>
      <w:r>
        <w:t xml:space="preserve"> </w:t>
      </w:r>
      <w:proofErr w:type="spellStart"/>
      <w:r>
        <w:t>freight</w:t>
      </w:r>
      <w:proofErr w:type="spellEnd"/>
      <w:r>
        <w:t xml:space="preserve"> </w:t>
      </w:r>
      <w:proofErr w:type="spellStart"/>
      <w:r>
        <w:t>traffic</w:t>
      </w:r>
      <w:proofErr w:type="spellEnd"/>
      <w:r>
        <w:t xml:space="preserve"> on </w:t>
      </w:r>
      <w:proofErr w:type="spellStart"/>
      <w:r>
        <w:t>Slovenian</w:t>
      </w:r>
      <w:proofErr w:type="spellEnd"/>
      <w:r>
        <w:t xml:space="preserve"> </w:t>
      </w:r>
      <w:proofErr w:type="spellStart"/>
      <w:r>
        <w:t>motorways</w:t>
      </w:r>
      <w:proofErr w:type="spellEnd"/>
      <w:r>
        <w:t xml:space="preserve">, </w:t>
      </w:r>
      <w:proofErr w:type="spellStart"/>
      <w:r>
        <w:t>favourable</w:t>
      </w:r>
      <w:proofErr w:type="spellEnd"/>
      <w:r>
        <w:t xml:space="preserve"> </w:t>
      </w:r>
      <w:proofErr w:type="spellStart"/>
      <w:r>
        <w:t>developments</w:t>
      </w:r>
      <w:proofErr w:type="spellEnd"/>
      <w:r>
        <w:t xml:space="preserve"> </w:t>
      </w:r>
      <w:proofErr w:type="spellStart"/>
      <w:r>
        <w:t>also</w:t>
      </w:r>
      <w:proofErr w:type="spellEnd"/>
      <w:r>
        <w:t xml:space="preserve"> </w:t>
      </w:r>
      <w:proofErr w:type="spellStart"/>
      <w:r>
        <w:t>continued</w:t>
      </w:r>
      <w:proofErr w:type="spellEnd"/>
      <w:r>
        <w:t xml:space="preserve"> in </w:t>
      </w:r>
      <w:proofErr w:type="spellStart"/>
      <w:r>
        <w:t>the</w:t>
      </w:r>
      <w:proofErr w:type="spellEnd"/>
      <w:r>
        <w:t xml:space="preserve"> </w:t>
      </w:r>
      <w:proofErr w:type="spellStart"/>
      <w:r>
        <w:t>middle</w:t>
      </w:r>
      <w:proofErr w:type="spellEnd"/>
      <w:r>
        <w:t xml:space="preserve"> </w:t>
      </w:r>
      <w:proofErr w:type="spellStart"/>
      <w:r>
        <w:t>of</w:t>
      </w:r>
      <w:proofErr w:type="spellEnd"/>
      <w:r>
        <w:t xml:space="preserve"> </w:t>
      </w:r>
      <w:proofErr w:type="spellStart"/>
      <w:r>
        <w:t>March</w:t>
      </w:r>
      <w:proofErr w:type="spellEnd"/>
      <w:r>
        <w:t xml:space="preserve">. </w:t>
      </w:r>
      <w:proofErr w:type="spellStart"/>
      <w:r>
        <w:t>Slovenian</w:t>
      </w:r>
      <w:proofErr w:type="spellEnd"/>
      <w:r>
        <w:t xml:space="preserve"> </w:t>
      </w:r>
      <w:proofErr w:type="spellStart"/>
      <w:r>
        <w:t>industrial</w:t>
      </w:r>
      <w:proofErr w:type="spellEnd"/>
      <w:r>
        <w:t xml:space="preserve"> </w:t>
      </w:r>
      <w:proofErr w:type="spellStart"/>
      <w:r>
        <w:t>producer</w:t>
      </w:r>
      <w:proofErr w:type="spellEnd"/>
      <w:r>
        <w:t xml:space="preserve"> </w:t>
      </w:r>
      <w:proofErr w:type="spellStart"/>
      <w:r>
        <w:t>prices</w:t>
      </w:r>
      <w:proofErr w:type="spellEnd"/>
      <w:r>
        <w:t xml:space="preserve"> are </w:t>
      </w:r>
      <w:proofErr w:type="spellStart"/>
      <w:r>
        <w:t>rising</w:t>
      </w:r>
      <w:proofErr w:type="spellEnd"/>
      <w:r>
        <w:t xml:space="preserve">, </w:t>
      </w:r>
      <w:proofErr w:type="spellStart"/>
      <w:r>
        <w:t>under</w:t>
      </w:r>
      <w:proofErr w:type="spellEnd"/>
      <w:r>
        <w:t xml:space="preserve"> </w:t>
      </w:r>
      <w:proofErr w:type="spellStart"/>
      <w:r>
        <w:t>the</w:t>
      </w:r>
      <w:proofErr w:type="spellEnd"/>
      <w:r>
        <w:t xml:space="preserve"> </w:t>
      </w:r>
      <w:proofErr w:type="spellStart"/>
      <w:r>
        <w:t>impact</w:t>
      </w:r>
      <w:proofErr w:type="spellEnd"/>
      <w:r>
        <w:t xml:space="preserve"> </w:t>
      </w:r>
      <w:proofErr w:type="spellStart"/>
      <w:r>
        <w:t>of</w:t>
      </w:r>
      <w:proofErr w:type="spellEnd"/>
      <w:r>
        <w:t xml:space="preserve"> </w:t>
      </w:r>
      <w:proofErr w:type="spellStart"/>
      <w:r>
        <w:t>relatively</w:t>
      </w:r>
      <w:proofErr w:type="spellEnd"/>
      <w:r>
        <w:t xml:space="preserve"> </w:t>
      </w:r>
      <w:proofErr w:type="spellStart"/>
      <w:r>
        <w:t>favourable</w:t>
      </w:r>
      <w:proofErr w:type="spellEnd"/>
      <w:r>
        <w:t xml:space="preserve"> </w:t>
      </w:r>
      <w:proofErr w:type="spellStart"/>
      <w:r>
        <w:t>industrial</w:t>
      </w:r>
      <w:proofErr w:type="spellEnd"/>
      <w:r>
        <w:t xml:space="preserve"> </w:t>
      </w:r>
      <w:proofErr w:type="spellStart"/>
      <w:r>
        <w:t>activity</w:t>
      </w:r>
      <w:proofErr w:type="spellEnd"/>
      <w:r>
        <w:t xml:space="preserve"> </w:t>
      </w:r>
      <w:proofErr w:type="spellStart"/>
      <w:r>
        <w:t>and</w:t>
      </w:r>
      <w:proofErr w:type="spellEnd"/>
      <w:r>
        <w:t xml:space="preserve"> </w:t>
      </w:r>
      <w:proofErr w:type="spellStart"/>
      <w:r>
        <w:t>hence</w:t>
      </w:r>
      <w:proofErr w:type="spellEnd"/>
      <w:r>
        <w:t xml:space="preserve"> </w:t>
      </w:r>
      <w:proofErr w:type="spellStart"/>
      <w:r>
        <w:t>higher</w:t>
      </w:r>
      <w:proofErr w:type="spellEnd"/>
      <w:r>
        <w:t xml:space="preserve"> </w:t>
      </w:r>
      <w:proofErr w:type="spellStart"/>
      <w:r>
        <w:t>prices</w:t>
      </w:r>
      <w:proofErr w:type="spellEnd"/>
      <w:r>
        <w:t xml:space="preserve"> </w:t>
      </w:r>
      <w:proofErr w:type="spellStart"/>
      <w:r>
        <w:t>of</w:t>
      </w:r>
      <w:proofErr w:type="spellEnd"/>
      <w:r>
        <w:t xml:space="preserve"> </w:t>
      </w:r>
      <w:proofErr w:type="spellStart"/>
      <w:r>
        <w:t>intermediate</w:t>
      </w:r>
      <w:proofErr w:type="spellEnd"/>
      <w:r>
        <w:t xml:space="preserve"> </w:t>
      </w:r>
      <w:proofErr w:type="spellStart"/>
      <w:r>
        <w:t>goods</w:t>
      </w:r>
      <w:proofErr w:type="spellEnd"/>
      <w:r>
        <w:t>.</w:t>
      </w:r>
    </w:p>
    <w:p w14:paraId="7B0C4ABB" w14:textId="77777777" w:rsidR="00CB47E5" w:rsidRDefault="00CB47E5" w:rsidP="00CB47E5">
      <w:pPr>
        <w:tabs>
          <w:tab w:val="left" w:pos="580"/>
        </w:tabs>
        <w:rPr>
          <w:color w:val="000000" w:themeColor="text1"/>
        </w:rPr>
      </w:pPr>
      <w:proofErr w:type="spellStart"/>
      <w:r>
        <w:t>Labour</w:t>
      </w:r>
      <w:proofErr w:type="spellEnd"/>
      <w:r>
        <w:t xml:space="preserve"> market </w:t>
      </w:r>
      <w:proofErr w:type="spellStart"/>
      <w:r>
        <w:t>conditions</w:t>
      </w:r>
      <w:proofErr w:type="spellEnd"/>
      <w:r>
        <w:t xml:space="preserve"> </w:t>
      </w:r>
      <w:proofErr w:type="spellStart"/>
      <w:r>
        <w:t>did</w:t>
      </w:r>
      <w:proofErr w:type="spellEnd"/>
      <w:r>
        <w:t xml:space="preserve"> not </w:t>
      </w:r>
      <w:proofErr w:type="spellStart"/>
      <w:r>
        <w:t>deteriorate</w:t>
      </w:r>
      <w:proofErr w:type="spellEnd"/>
      <w:r>
        <w:t xml:space="preserve"> </w:t>
      </w:r>
      <w:proofErr w:type="spellStart"/>
      <w:r>
        <w:t>much</w:t>
      </w:r>
      <w:proofErr w:type="spellEnd"/>
      <w:r>
        <w:t xml:space="preserve"> </w:t>
      </w:r>
      <w:proofErr w:type="spellStart"/>
      <w:r>
        <w:t>during</w:t>
      </w:r>
      <w:proofErr w:type="spellEnd"/>
      <w:r>
        <w:t xml:space="preserve"> </w:t>
      </w:r>
      <w:proofErr w:type="spellStart"/>
      <w:r>
        <w:t>the</w:t>
      </w:r>
      <w:proofErr w:type="spellEnd"/>
      <w:r>
        <w:t xml:space="preserve"> </w:t>
      </w:r>
      <w:proofErr w:type="spellStart"/>
      <w:r>
        <w:t>second</w:t>
      </w:r>
      <w:proofErr w:type="spellEnd"/>
      <w:r>
        <w:t xml:space="preserve"> </w:t>
      </w:r>
      <w:proofErr w:type="spellStart"/>
      <w:r>
        <w:t>wave</w:t>
      </w:r>
      <w:proofErr w:type="spellEnd"/>
      <w:r>
        <w:t xml:space="preserve"> </w:t>
      </w:r>
      <w:proofErr w:type="spellStart"/>
      <w:r>
        <w:t>of</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rPr>
          <w:bCs/>
          <w:color w:val="000000" w:themeColor="text1"/>
        </w:rPr>
        <w:t>Unemployment</w:t>
      </w:r>
      <w:proofErr w:type="spellEnd"/>
      <w:r>
        <w:rPr>
          <w:bCs/>
          <w:color w:val="000000" w:themeColor="text1"/>
        </w:rPr>
        <w:t xml:space="preserve"> </w:t>
      </w:r>
      <w:proofErr w:type="spellStart"/>
      <w:r>
        <w:rPr>
          <w:bCs/>
          <w:color w:val="000000" w:themeColor="text1"/>
        </w:rPr>
        <w:t>growth</w:t>
      </w:r>
      <w:proofErr w:type="spellEnd"/>
      <w:r>
        <w:rPr>
          <w:bCs/>
          <w:color w:val="000000" w:themeColor="text1"/>
        </w:rPr>
        <w:t xml:space="preserve"> in December </w:t>
      </w:r>
      <w:proofErr w:type="spellStart"/>
      <w:r>
        <w:rPr>
          <w:bCs/>
          <w:color w:val="000000" w:themeColor="text1"/>
        </w:rPr>
        <w:t>and</w:t>
      </w:r>
      <w:proofErr w:type="spellEnd"/>
      <w:r>
        <w:rPr>
          <w:bCs/>
          <w:color w:val="000000" w:themeColor="text1"/>
        </w:rPr>
        <w:t xml:space="preserve"> </w:t>
      </w:r>
      <w:proofErr w:type="spellStart"/>
      <w:r>
        <w:rPr>
          <w:bCs/>
          <w:color w:val="000000" w:themeColor="text1"/>
        </w:rPr>
        <w:t>January</w:t>
      </w:r>
      <w:proofErr w:type="spellEnd"/>
      <w:r>
        <w:rPr>
          <w:bCs/>
          <w:color w:val="000000" w:themeColor="text1"/>
        </w:rPr>
        <w:t xml:space="preserve"> </w:t>
      </w:r>
      <w:proofErr w:type="spellStart"/>
      <w:r>
        <w:rPr>
          <w:bCs/>
          <w:color w:val="000000" w:themeColor="text1"/>
        </w:rPr>
        <w:t>did</w:t>
      </w:r>
      <w:proofErr w:type="spellEnd"/>
      <w:r>
        <w:rPr>
          <w:bCs/>
          <w:color w:val="000000" w:themeColor="text1"/>
        </w:rPr>
        <w:t xml:space="preserve"> not </w:t>
      </w:r>
      <w:proofErr w:type="spellStart"/>
      <w:r>
        <w:rPr>
          <w:bCs/>
          <w:color w:val="000000" w:themeColor="text1"/>
        </w:rPr>
        <w:t>deviate</w:t>
      </w:r>
      <w:proofErr w:type="spellEnd"/>
      <w:r>
        <w:rPr>
          <w:bCs/>
          <w:color w:val="000000" w:themeColor="text1"/>
        </w:rPr>
        <w:t xml:space="preserve"> </w:t>
      </w:r>
      <w:proofErr w:type="spellStart"/>
      <w:r>
        <w:rPr>
          <w:bCs/>
          <w:color w:val="000000" w:themeColor="text1"/>
        </w:rPr>
        <w:t>significantly</w:t>
      </w:r>
      <w:proofErr w:type="spellEnd"/>
      <w:r>
        <w:rPr>
          <w:bCs/>
          <w:color w:val="000000" w:themeColor="text1"/>
        </w:rPr>
        <w:t xml:space="preserve"> </w:t>
      </w:r>
      <w:proofErr w:type="spellStart"/>
      <w:r>
        <w:rPr>
          <w:bCs/>
          <w:color w:val="000000" w:themeColor="text1"/>
        </w:rPr>
        <w:t>from</w:t>
      </w:r>
      <w:proofErr w:type="spellEnd"/>
      <w:r>
        <w:rPr>
          <w:bCs/>
          <w:color w:val="000000" w:themeColor="text1"/>
        </w:rPr>
        <w:t xml:space="preserve"> </w:t>
      </w:r>
      <w:proofErr w:type="spellStart"/>
      <w:r>
        <w:rPr>
          <w:bCs/>
          <w:color w:val="000000" w:themeColor="text1"/>
        </w:rPr>
        <w:t>seasonal</w:t>
      </w:r>
      <w:proofErr w:type="spellEnd"/>
      <w:r>
        <w:rPr>
          <w:bCs/>
          <w:color w:val="000000" w:themeColor="text1"/>
        </w:rPr>
        <w:t xml:space="preserve"> </w:t>
      </w:r>
      <w:proofErr w:type="spellStart"/>
      <w:r>
        <w:rPr>
          <w:bCs/>
          <w:color w:val="000000" w:themeColor="text1"/>
        </w:rPr>
        <w:t>increases</w:t>
      </w:r>
      <w:proofErr w:type="spellEnd"/>
      <w:r>
        <w:rPr>
          <w:bCs/>
          <w:color w:val="000000" w:themeColor="text1"/>
        </w:rPr>
        <w:t xml:space="preserve"> in </w:t>
      </w:r>
      <w:proofErr w:type="spellStart"/>
      <w:r>
        <w:rPr>
          <w:bCs/>
          <w:color w:val="000000" w:themeColor="text1"/>
        </w:rPr>
        <w:t>the</w:t>
      </w:r>
      <w:proofErr w:type="spellEnd"/>
      <w:r>
        <w:rPr>
          <w:bCs/>
          <w:color w:val="000000" w:themeColor="text1"/>
        </w:rPr>
        <w:t xml:space="preserve"> same period </w:t>
      </w:r>
      <w:proofErr w:type="spellStart"/>
      <w:r>
        <w:rPr>
          <w:bCs/>
          <w:color w:val="000000" w:themeColor="text1"/>
        </w:rPr>
        <w:t>of</w:t>
      </w:r>
      <w:proofErr w:type="spellEnd"/>
      <w:r>
        <w:rPr>
          <w:bCs/>
          <w:color w:val="000000" w:themeColor="text1"/>
        </w:rPr>
        <w:t xml:space="preserve"> </w:t>
      </w:r>
      <w:proofErr w:type="spellStart"/>
      <w:r>
        <w:rPr>
          <w:bCs/>
          <w:color w:val="000000" w:themeColor="text1"/>
        </w:rPr>
        <w:t>previous</w:t>
      </w:r>
      <w:proofErr w:type="spellEnd"/>
      <w:r>
        <w:rPr>
          <w:bCs/>
          <w:color w:val="000000" w:themeColor="text1"/>
        </w:rPr>
        <w:t xml:space="preserve"> </w:t>
      </w:r>
      <w:proofErr w:type="spellStart"/>
      <w:r>
        <w:rPr>
          <w:bCs/>
          <w:color w:val="000000" w:themeColor="text1"/>
        </w:rPr>
        <w:t>years</w:t>
      </w:r>
      <w:proofErr w:type="spellEnd"/>
      <w:r>
        <w:rPr>
          <w:bCs/>
          <w:color w:val="000000" w:themeColor="text1"/>
        </w:rPr>
        <w:t xml:space="preserve">, </w:t>
      </w:r>
      <w:proofErr w:type="spellStart"/>
      <w:r>
        <w:rPr>
          <w:bCs/>
          <w:color w:val="000000" w:themeColor="text1"/>
        </w:rPr>
        <w:t>while</w:t>
      </w:r>
      <w:proofErr w:type="spellEnd"/>
      <w:r>
        <w:rPr>
          <w:bCs/>
          <w:color w:val="000000" w:themeColor="text1"/>
        </w:rPr>
        <w:t xml:space="preserve"> in </w:t>
      </w:r>
      <w:proofErr w:type="spellStart"/>
      <w:r>
        <w:rPr>
          <w:bCs/>
          <w:color w:val="000000" w:themeColor="text1"/>
        </w:rPr>
        <w:t>February</w:t>
      </w:r>
      <w:proofErr w:type="spellEnd"/>
      <w:r>
        <w:rPr>
          <w:bCs/>
          <w:color w:val="000000" w:themeColor="text1"/>
        </w:rPr>
        <w:t xml:space="preserve"> a </w:t>
      </w:r>
      <w:proofErr w:type="spellStart"/>
      <w:r>
        <w:rPr>
          <w:bCs/>
          <w:color w:val="000000" w:themeColor="text1"/>
        </w:rPr>
        <w:t>seasonal</w:t>
      </w:r>
      <w:proofErr w:type="spellEnd"/>
      <w:r>
        <w:rPr>
          <w:bCs/>
          <w:color w:val="000000" w:themeColor="text1"/>
        </w:rPr>
        <w:t xml:space="preserve"> </w:t>
      </w:r>
      <w:proofErr w:type="spellStart"/>
      <w:r>
        <w:rPr>
          <w:bCs/>
          <w:color w:val="000000" w:themeColor="text1"/>
        </w:rPr>
        <w:t>decline</w:t>
      </w:r>
      <w:proofErr w:type="spellEnd"/>
      <w:r>
        <w:rPr>
          <w:bCs/>
          <w:color w:val="000000" w:themeColor="text1"/>
        </w:rPr>
        <w:t xml:space="preserve"> in </w:t>
      </w:r>
      <w:proofErr w:type="spellStart"/>
      <w:r>
        <w:rPr>
          <w:bCs/>
          <w:color w:val="000000" w:themeColor="text1"/>
        </w:rPr>
        <w:t>the</w:t>
      </w:r>
      <w:proofErr w:type="spellEnd"/>
      <w:r>
        <w:rPr>
          <w:bCs/>
          <w:color w:val="000000" w:themeColor="text1"/>
        </w:rPr>
        <w:t xml:space="preserve"> </w:t>
      </w:r>
      <w:proofErr w:type="spellStart"/>
      <w:r>
        <w:rPr>
          <w:bCs/>
          <w:color w:val="000000" w:themeColor="text1"/>
        </w:rPr>
        <w:t>number</w:t>
      </w:r>
      <w:proofErr w:type="spellEnd"/>
      <w:r>
        <w:rPr>
          <w:bCs/>
          <w:color w:val="000000" w:themeColor="text1"/>
        </w:rPr>
        <w:t xml:space="preserve"> </w:t>
      </w:r>
      <w:proofErr w:type="spellStart"/>
      <w:r>
        <w:rPr>
          <w:bCs/>
          <w:color w:val="000000" w:themeColor="text1"/>
        </w:rPr>
        <w:t>of</w:t>
      </w:r>
      <w:proofErr w:type="spellEnd"/>
      <w:r>
        <w:rPr>
          <w:bCs/>
          <w:color w:val="000000" w:themeColor="text1"/>
        </w:rPr>
        <w:t xml:space="preserve"> </w:t>
      </w:r>
      <w:proofErr w:type="spellStart"/>
      <w:r>
        <w:rPr>
          <w:bCs/>
          <w:color w:val="000000" w:themeColor="text1"/>
        </w:rPr>
        <w:t>unemployed</w:t>
      </w:r>
      <w:proofErr w:type="spellEnd"/>
      <w:r>
        <w:rPr>
          <w:bCs/>
          <w:color w:val="000000" w:themeColor="text1"/>
        </w:rPr>
        <w:t xml:space="preserve"> </w:t>
      </w:r>
      <w:proofErr w:type="spellStart"/>
      <w:r>
        <w:rPr>
          <w:bCs/>
          <w:color w:val="000000" w:themeColor="text1"/>
        </w:rPr>
        <w:t>was</w:t>
      </w:r>
      <w:proofErr w:type="spellEnd"/>
      <w:r>
        <w:rPr>
          <w:bCs/>
          <w:color w:val="000000" w:themeColor="text1"/>
        </w:rPr>
        <w:t xml:space="preserve"> </w:t>
      </w:r>
      <w:proofErr w:type="spellStart"/>
      <w:r>
        <w:rPr>
          <w:bCs/>
          <w:color w:val="000000" w:themeColor="text1"/>
        </w:rPr>
        <w:t>already</w:t>
      </w:r>
      <w:proofErr w:type="spellEnd"/>
      <w:r>
        <w:rPr>
          <w:bCs/>
          <w:color w:val="000000" w:themeColor="text1"/>
        </w:rPr>
        <w:t xml:space="preserve"> </w:t>
      </w:r>
      <w:proofErr w:type="spellStart"/>
      <w:r>
        <w:rPr>
          <w:bCs/>
          <w:color w:val="000000" w:themeColor="text1"/>
        </w:rPr>
        <w:t>observed</w:t>
      </w:r>
      <w:proofErr w:type="spellEnd"/>
      <w:r>
        <w:rPr>
          <w:bCs/>
          <w:color w:val="000000" w:themeColor="text1"/>
        </w:rPr>
        <w:t xml:space="preserve">, </w:t>
      </w:r>
      <w:proofErr w:type="spellStart"/>
      <w:r>
        <w:rPr>
          <w:bCs/>
          <w:color w:val="000000" w:themeColor="text1"/>
        </w:rPr>
        <w:t>which</w:t>
      </w:r>
      <w:proofErr w:type="spellEnd"/>
      <w:r>
        <w:rPr>
          <w:bCs/>
          <w:color w:val="000000" w:themeColor="text1"/>
        </w:rPr>
        <w:t xml:space="preserve"> </w:t>
      </w:r>
      <w:proofErr w:type="spellStart"/>
      <w:r>
        <w:rPr>
          <w:bCs/>
          <w:color w:val="000000" w:themeColor="text1"/>
        </w:rPr>
        <w:t>strengthened</w:t>
      </w:r>
      <w:proofErr w:type="spellEnd"/>
      <w:r>
        <w:rPr>
          <w:bCs/>
          <w:color w:val="000000" w:themeColor="text1"/>
        </w:rPr>
        <w:t xml:space="preserve"> </w:t>
      </w:r>
      <w:proofErr w:type="spellStart"/>
      <w:r>
        <w:rPr>
          <w:bCs/>
          <w:color w:val="000000" w:themeColor="text1"/>
        </w:rPr>
        <w:t>slightly</w:t>
      </w:r>
      <w:proofErr w:type="spellEnd"/>
      <w:r>
        <w:rPr>
          <w:bCs/>
          <w:color w:val="000000" w:themeColor="text1"/>
        </w:rPr>
        <w:t xml:space="preserve"> in </w:t>
      </w:r>
      <w:proofErr w:type="spellStart"/>
      <w:r>
        <w:rPr>
          <w:bCs/>
          <w:color w:val="000000" w:themeColor="text1"/>
        </w:rPr>
        <w:t>March</w:t>
      </w:r>
      <w:proofErr w:type="spellEnd"/>
      <w:r>
        <w:rPr>
          <w:bCs/>
          <w:color w:val="000000" w:themeColor="text1"/>
        </w:rPr>
        <w:t xml:space="preserve">. At </w:t>
      </w:r>
      <w:proofErr w:type="spellStart"/>
      <w:r>
        <w:rPr>
          <w:bCs/>
          <w:color w:val="000000" w:themeColor="text1"/>
        </w:rPr>
        <w:t>the</w:t>
      </w:r>
      <w:proofErr w:type="spellEnd"/>
      <w:r>
        <w:rPr>
          <w:bCs/>
          <w:color w:val="000000" w:themeColor="text1"/>
        </w:rPr>
        <w:t xml:space="preserve"> </w:t>
      </w:r>
      <w:proofErr w:type="spellStart"/>
      <w:r>
        <w:rPr>
          <w:bCs/>
          <w:color w:val="000000" w:themeColor="text1"/>
        </w:rPr>
        <w:t>beginning</w:t>
      </w:r>
      <w:proofErr w:type="spellEnd"/>
      <w:r>
        <w:rPr>
          <w:bCs/>
          <w:color w:val="000000" w:themeColor="text1"/>
        </w:rPr>
        <w:t xml:space="preserve"> </w:t>
      </w:r>
      <w:proofErr w:type="spellStart"/>
      <w:r>
        <w:rPr>
          <w:bCs/>
          <w:color w:val="000000" w:themeColor="text1"/>
        </w:rPr>
        <w:t>of</w:t>
      </w:r>
      <w:proofErr w:type="spellEnd"/>
      <w:r>
        <w:rPr>
          <w:bCs/>
          <w:color w:val="000000" w:themeColor="text1"/>
        </w:rPr>
        <w:t xml:space="preserve"> </w:t>
      </w:r>
      <w:proofErr w:type="spellStart"/>
      <w:r>
        <w:rPr>
          <w:bCs/>
          <w:color w:val="000000" w:themeColor="text1"/>
        </w:rPr>
        <w:t>the</w:t>
      </w:r>
      <w:proofErr w:type="spellEnd"/>
      <w:r>
        <w:rPr>
          <w:bCs/>
          <w:color w:val="000000" w:themeColor="text1"/>
        </w:rPr>
        <w:t xml:space="preserve"> </w:t>
      </w:r>
      <w:proofErr w:type="spellStart"/>
      <w:r>
        <w:rPr>
          <w:bCs/>
          <w:color w:val="000000" w:themeColor="text1"/>
        </w:rPr>
        <w:t>year</w:t>
      </w:r>
      <w:proofErr w:type="spellEnd"/>
      <w:r>
        <w:rPr>
          <w:bCs/>
          <w:color w:val="000000" w:themeColor="text1"/>
        </w:rPr>
        <w:t xml:space="preserve">, </w:t>
      </w:r>
      <w:proofErr w:type="spellStart"/>
      <w:r>
        <w:rPr>
          <w:bCs/>
          <w:color w:val="000000" w:themeColor="text1"/>
        </w:rPr>
        <w:t>the</w:t>
      </w:r>
      <w:proofErr w:type="spellEnd"/>
      <w:r>
        <w:rPr>
          <w:bCs/>
          <w:color w:val="000000" w:themeColor="text1"/>
        </w:rPr>
        <w:t xml:space="preserve"> </w:t>
      </w:r>
      <w:proofErr w:type="spellStart"/>
      <w:r>
        <w:rPr>
          <w:bCs/>
          <w:color w:val="000000" w:themeColor="text1"/>
        </w:rPr>
        <w:t>number</w:t>
      </w:r>
      <w:proofErr w:type="spellEnd"/>
      <w:r>
        <w:rPr>
          <w:bCs/>
          <w:color w:val="000000" w:themeColor="text1"/>
        </w:rPr>
        <w:t xml:space="preserve"> </w:t>
      </w:r>
      <w:proofErr w:type="spellStart"/>
      <w:r>
        <w:rPr>
          <w:bCs/>
          <w:color w:val="000000" w:themeColor="text1"/>
        </w:rPr>
        <w:t>of</w:t>
      </w:r>
      <w:proofErr w:type="spellEnd"/>
      <w:r>
        <w:rPr>
          <w:bCs/>
          <w:color w:val="000000" w:themeColor="text1"/>
        </w:rPr>
        <w:t xml:space="preserve"> </w:t>
      </w:r>
      <w:proofErr w:type="spellStart"/>
      <w:r>
        <w:rPr>
          <w:bCs/>
          <w:color w:val="000000" w:themeColor="text1"/>
        </w:rPr>
        <w:t>employed</w:t>
      </w:r>
      <w:proofErr w:type="spellEnd"/>
      <w:r>
        <w:rPr>
          <w:bCs/>
          <w:color w:val="000000" w:themeColor="text1"/>
        </w:rPr>
        <w:t xml:space="preserve"> </w:t>
      </w:r>
      <w:proofErr w:type="spellStart"/>
      <w:r>
        <w:rPr>
          <w:bCs/>
          <w:color w:val="000000" w:themeColor="text1"/>
        </w:rPr>
        <w:t>persons</w:t>
      </w:r>
      <w:proofErr w:type="spellEnd"/>
      <w:r>
        <w:rPr>
          <w:bCs/>
          <w:color w:val="000000" w:themeColor="text1"/>
        </w:rPr>
        <w:t xml:space="preserve"> </w:t>
      </w:r>
      <w:proofErr w:type="spellStart"/>
      <w:r>
        <w:rPr>
          <w:bCs/>
          <w:color w:val="000000" w:themeColor="text1"/>
        </w:rPr>
        <w:t>was</w:t>
      </w:r>
      <w:proofErr w:type="spellEnd"/>
      <w:r>
        <w:rPr>
          <w:bCs/>
          <w:color w:val="000000" w:themeColor="text1"/>
        </w:rPr>
        <w:t xml:space="preserve"> </w:t>
      </w:r>
      <w:proofErr w:type="spellStart"/>
      <w:r>
        <w:rPr>
          <w:bCs/>
          <w:color w:val="000000" w:themeColor="text1"/>
        </w:rPr>
        <w:t>similar</w:t>
      </w:r>
      <w:proofErr w:type="spellEnd"/>
      <w:r>
        <w:rPr>
          <w:bCs/>
          <w:color w:val="000000" w:themeColor="text1"/>
        </w:rPr>
        <w:t xml:space="preserve"> to </w:t>
      </w:r>
      <w:proofErr w:type="spellStart"/>
      <w:r>
        <w:rPr>
          <w:bCs/>
          <w:color w:val="000000" w:themeColor="text1"/>
        </w:rPr>
        <w:t>that</w:t>
      </w:r>
      <w:proofErr w:type="spellEnd"/>
      <w:r>
        <w:rPr>
          <w:bCs/>
          <w:color w:val="000000" w:themeColor="text1"/>
        </w:rPr>
        <w:t xml:space="preserve"> in </w:t>
      </w:r>
      <w:proofErr w:type="spellStart"/>
      <w:r>
        <w:rPr>
          <w:bCs/>
          <w:color w:val="000000" w:themeColor="text1"/>
        </w:rPr>
        <w:t>the</w:t>
      </w:r>
      <w:proofErr w:type="spellEnd"/>
      <w:r>
        <w:rPr>
          <w:bCs/>
          <w:color w:val="000000" w:themeColor="text1"/>
        </w:rPr>
        <w:t xml:space="preserve"> </w:t>
      </w:r>
      <w:proofErr w:type="spellStart"/>
      <w:r>
        <w:rPr>
          <w:bCs/>
          <w:color w:val="000000" w:themeColor="text1"/>
        </w:rPr>
        <w:t>previous</w:t>
      </w:r>
      <w:proofErr w:type="spellEnd"/>
      <w:r>
        <w:rPr>
          <w:bCs/>
          <w:color w:val="000000" w:themeColor="text1"/>
        </w:rPr>
        <w:t xml:space="preserve"> </w:t>
      </w:r>
      <w:proofErr w:type="spellStart"/>
      <w:r>
        <w:rPr>
          <w:bCs/>
          <w:color w:val="000000" w:themeColor="text1"/>
        </w:rPr>
        <w:t>few</w:t>
      </w:r>
      <w:proofErr w:type="spellEnd"/>
      <w:r>
        <w:rPr>
          <w:bCs/>
          <w:color w:val="000000" w:themeColor="text1"/>
        </w:rPr>
        <w:t xml:space="preserve"> </w:t>
      </w:r>
      <w:proofErr w:type="spellStart"/>
      <w:r>
        <w:rPr>
          <w:bCs/>
          <w:color w:val="000000" w:themeColor="text1"/>
        </w:rPr>
        <w:t>months</w:t>
      </w:r>
      <w:proofErr w:type="spellEnd"/>
      <w:r>
        <w:rPr>
          <w:bCs/>
          <w:color w:val="000000" w:themeColor="text1"/>
        </w:rPr>
        <w:t xml:space="preserve">. </w:t>
      </w:r>
      <w:proofErr w:type="spellStart"/>
      <w:r>
        <w:rPr>
          <w:bCs/>
          <w:color w:val="000000" w:themeColor="text1"/>
        </w:rPr>
        <w:t>Employment</w:t>
      </w:r>
      <w:proofErr w:type="spellEnd"/>
      <w:r>
        <w:rPr>
          <w:bCs/>
          <w:color w:val="000000" w:themeColor="text1"/>
        </w:rPr>
        <w:t xml:space="preserve"> </w:t>
      </w:r>
      <w:proofErr w:type="spellStart"/>
      <w:r>
        <w:rPr>
          <w:bCs/>
          <w:color w:val="000000" w:themeColor="text1"/>
        </w:rPr>
        <w:t>again</w:t>
      </w:r>
      <w:proofErr w:type="spellEnd"/>
      <w:r>
        <w:rPr>
          <w:bCs/>
          <w:color w:val="000000" w:themeColor="text1"/>
        </w:rPr>
        <w:t xml:space="preserve"> </w:t>
      </w:r>
      <w:proofErr w:type="spellStart"/>
      <w:r>
        <w:rPr>
          <w:bCs/>
          <w:color w:val="000000" w:themeColor="text1"/>
        </w:rPr>
        <w:t>fell</w:t>
      </w:r>
      <w:proofErr w:type="spellEnd"/>
      <w:r>
        <w:rPr>
          <w:bCs/>
          <w:color w:val="000000" w:themeColor="text1"/>
        </w:rPr>
        <w:t xml:space="preserve"> most </w:t>
      </w:r>
      <w:proofErr w:type="spellStart"/>
      <w:r>
        <w:rPr>
          <w:bCs/>
          <w:color w:val="000000" w:themeColor="text1"/>
        </w:rPr>
        <w:t>sharply</w:t>
      </w:r>
      <w:proofErr w:type="spellEnd"/>
      <w:r>
        <w:rPr>
          <w:bCs/>
          <w:color w:val="000000" w:themeColor="text1"/>
        </w:rPr>
        <w:t xml:space="preserve"> in </w:t>
      </w:r>
      <w:proofErr w:type="spellStart"/>
      <w:r>
        <w:rPr>
          <w:bCs/>
          <w:color w:val="000000" w:themeColor="text1"/>
        </w:rPr>
        <w:t>accommodation</w:t>
      </w:r>
      <w:proofErr w:type="spellEnd"/>
      <w:r>
        <w:rPr>
          <w:bCs/>
          <w:color w:val="000000" w:themeColor="text1"/>
        </w:rPr>
        <w:t xml:space="preserve"> </w:t>
      </w:r>
      <w:proofErr w:type="spellStart"/>
      <w:r>
        <w:rPr>
          <w:bCs/>
          <w:color w:val="000000" w:themeColor="text1"/>
        </w:rPr>
        <w:t>and</w:t>
      </w:r>
      <w:proofErr w:type="spellEnd"/>
      <w:r>
        <w:rPr>
          <w:bCs/>
          <w:color w:val="000000" w:themeColor="text1"/>
        </w:rPr>
        <w:t xml:space="preserve"> </w:t>
      </w:r>
      <w:proofErr w:type="spellStart"/>
      <w:r>
        <w:rPr>
          <w:bCs/>
          <w:color w:val="000000" w:themeColor="text1"/>
        </w:rPr>
        <w:t>food</w:t>
      </w:r>
      <w:proofErr w:type="spellEnd"/>
      <w:r>
        <w:rPr>
          <w:bCs/>
          <w:color w:val="000000" w:themeColor="text1"/>
        </w:rPr>
        <w:t xml:space="preserve"> </w:t>
      </w:r>
      <w:proofErr w:type="spellStart"/>
      <w:r>
        <w:rPr>
          <w:bCs/>
          <w:color w:val="000000" w:themeColor="text1"/>
        </w:rPr>
        <w:t>service</w:t>
      </w:r>
      <w:proofErr w:type="spellEnd"/>
      <w:r>
        <w:rPr>
          <w:bCs/>
          <w:color w:val="000000" w:themeColor="text1"/>
        </w:rPr>
        <w:t xml:space="preserve"> </w:t>
      </w:r>
      <w:proofErr w:type="spellStart"/>
      <w:r>
        <w:rPr>
          <w:bCs/>
          <w:color w:val="000000" w:themeColor="text1"/>
        </w:rPr>
        <w:t>activities</w:t>
      </w:r>
      <w:proofErr w:type="spellEnd"/>
      <w:r>
        <w:rPr>
          <w:bCs/>
          <w:color w:val="000000" w:themeColor="text1"/>
        </w:rPr>
        <w:t xml:space="preserve">, </w:t>
      </w:r>
      <w:proofErr w:type="spellStart"/>
      <w:r>
        <w:rPr>
          <w:bCs/>
          <w:color w:val="000000" w:themeColor="text1"/>
        </w:rPr>
        <w:t>while</w:t>
      </w:r>
      <w:proofErr w:type="spellEnd"/>
      <w:r>
        <w:rPr>
          <w:bCs/>
          <w:color w:val="000000" w:themeColor="text1"/>
        </w:rPr>
        <w:t xml:space="preserve"> it </w:t>
      </w:r>
      <w:proofErr w:type="spellStart"/>
      <w:r>
        <w:rPr>
          <w:bCs/>
          <w:color w:val="000000" w:themeColor="text1"/>
        </w:rPr>
        <w:t>increased</w:t>
      </w:r>
      <w:proofErr w:type="spellEnd"/>
      <w:r>
        <w:rPr>
          <w:bCs/>
          <w:color w:val="000000" w:themeColor="text1"/>
        </w:rPr>
        <w:t xml:space="preserve"> most in </w:t>
      </w:r>
      <w:proofErr w:type="spellStart"/>
      <w:r>
        <w:rPr>
          <w:bCs/>
          <w:color w:val="000000" w:themeColor="text1"/>
        </w:rPr>
        <w:t>health</w:t>
      </w:r>
      <w:proofErr w:type="spellEnd"/>
      <w:r>
        <w:rPr>
          <w:bCs/>
          <w:color w:val="000000" w:themeColor="text1"/>
        </w:rPr>
        <w:t xml:space="preserve"> </w:t>
      </w:r>
      <w:proofErr w:type="spellStart"/>
      <w:r>
        <w:rPr>
          <w:bCs/>
          <w:color w:val="000000" w:themeColor="text1"/>
        </w:rPr>
        <w:t>and</w:t>
      </w:r>
      <w:proofErr w:type="spellEnd"/>
      <w:r>
        <w:rPr>
          <w:bCs/>
          <w:color w:val="000000" w:themeColor="text1"/>
        </w:rPr>
        <w:t xml:space="preserve"> social </w:t>
      </w:r>
      <w:proofErr w:type="spellStart"/>
      <w:r>
        <w:rPr>
          <w:bCs/>
          <w:color w:val="000000" w:themeColor="text1"/>
        </w:rPr>
        <w:t>work</w:t>
      </w:r>
      <w:proofErr w:type="spellEnd"/>
      <w:r>
        <w:rPr>
          <w:bCs/>
          <w:color w:val="000000" w:themeColor="text1"/>
        </w:rPr>
        <w:t xml:space="preserve">. </w:t>
      </w:r>
      <w:proofErr w:type="spellStart"/>
      <w:r>
        <w:rPr>
          <w:color w:val="000000" w:themeColor="text1"/>
        </w:rPr>
        <w:t>The</w:t>
      </w:r>
      <w:proofErr w:type="spellEnd"/>
      <w:r>
        <w:rPr>
          <w:color w:val="000000" w:themeColor="text1"/>
        </w:rPr>
        <w:t xml:space="preserve"> </w:t>
      </w:r>
      <w:proofErr w:type="spellStart"/>
      <w:r>
        <w:rPr>
          <w:color w:val="000000" w:themeColor="text1"/>
        </w:rPr>
        <w:t>strong</w:t>
      </w:r>
      <w:proofErr w:type="spellEnd"/>
      <w:r>
        <w:rPr>
          <w:color w:val="000000" w:themeColor="text1"/>
        </w:rPr>
        <w:t xml:space="preserve"> </w:t>
      </w:r>
      <w:proofErr w:type="spellStart"/>
      <w:r>
        <w:rPr>
          <w:color w:val="000000" w:themeColor="text1"/>
        </w:rPr>
        <w:t>year</w:t>
      </w:r>
      <w:proofErr w:type="spellEnd"/>
      <w:r>
        <w:rPr>
          <w:color w:val="000000" w:themeColor="text1"/>
        </w:rPr>
        <w:t>-on-</w:t>
      </w:r>
      <w:proofErr w:type="spellStart"/>
      <w:r>
        <w:rPr>
          <w:color w:val="000000" w:themeColor="text1"/>
        </w:rPr>
        <w:t>year</w:t>
      </w:r>
      <w:proofErr w:type="spellEnd"/>
      <w:r>
        <w:rPr>
          <w:color w:val="000000" w:themeColor="text1"/>
        </w:rPr>
        <w:t xml:space="preserve"> </w:t>
      </w:r>
      <w:proofErr w:type="spellStart"/>
      <w:r>
        <w:rPr>
          <w:color w:val="000000" w:themeColor="text1"/>
        </w:rPr>
        <w:t>growth</w:t>
      </w:r>
      <w:proofErr w:type="spellEnd"/>
      <w:r>
        <w:rPr>
          <w:color w:val="000000" w:themeColor="text1"/>
        </w:rPr>
        <w:t xml:space="preserve"> </w:t>
      </w:r>
      <w:proofErr w:type="spellStart"/>
      <w:r>
        <w:rPr>
          <w:color w:val="000000" w:themeColor="text1"/>
        </w:rPr>
        <w:t>of</w:t>
      </w:r>
      <w:proofErr w:type="spellEnd"/>
      <w:r>
        <w:rPr>
          <w:color w:val="000000" w:themeColor="text1"/>
        </w:rPr>
        <w:t xml:space="preserve"> </w:t>
      </w:r>
      <w:proofErr w:type="spellStart"/>
      <w:r>
        <w:rPr>
          <w:color w:val="000000" w:themeColor="text1"/>
        </w:rPr>
        <w:t>wages</w:t>
      </w:r>
      <w:proofErr w:type="spellEnd"/>
      <w:r>
        <w:rPr>
          <w:color w:val="000000" w:themeColor="text1"/>
        </w:rPr>
        <w:t xml:space="preserve"> </w:t>
      </w:r>
      <w:proofErr w:type="spellStart"/>
      <w:r>
        <w:rPr>
          <w:color w:val="000000" w:themeColor="text1"/>
        </w:rPr>
        <w:t>continued</w:t>
      </w:r>
      <w:proofErr w:type="spellEnd"/>
      <w:r>
        <w:rPr>
          <w:color w:val="000000" w:themeColor="text1"/>
        </w:rPr>
        <w:t xml:space="preserve"> in </w:t>
      </w:r>
      <w:proofErr w:type="spellStart"/>
      <w:r>
        <w:rPr>
          <w:color w:val="000000" w:themeColor="text1"/>
        </w:rPr>
        <w:t>January</w:t>
      </w:r>
      <w:proofErr w:type="spellEnd"/>
      <w:r>
        <w:rPr>
          <w:color w:val="000000" w:themeColor="text1"/>
        </w:rPr>
        <w:t xml:space="preserve"> </w:t>
      </w:r>
      <w:proofErr w:type="spellStart"/>
      <w:r>
        <w:rPr>
          <w:color w:val="000000" w:themeColor="text1"/>
        </w:rPr>
        <w:t>under</w:t>
      </w:r>
      <w:proofErr w:type="spellEnd"/>
      <w:r>
        <w:rPr>
          <w:color w:val="000000" w:themeColor="text1"/>
        </w:rPr>
        <w:t xml:space="preserve"> a </w:t>
      </w:r>
      <w:proofErr w:type="spellStart"/>
      <w:r>
        <w:rPr>
          <w:color w:val="000000" w:themeColor="text1"/>
        </w:rPr>
        <w:t>strong</w:t>
      </w:r>
      <w:proofErr w:type="spellEnd"/>
      <w:r>
        <w:rPr>
          <w:color w:val="000000" w:themeColor="text1"/>
        </w:rPr>
        <w:t xml:space="preserve"> </w:t>
      </w:r>
      <w:proofErr w:type="spellStart"/>
      <w:r>
        <w:rPr>
          <w:color w:val="000000" w:themeColor="text1"/>
        </w:rPr>
        <w:t>impact</w:t>
      </w:r>
      <w:proofErr w:type="spellEnd"/>
      <w:r>
        <w:rPr>
          <w:color w:val="000000" w:themeColor="text1"/>
        </w:rPr>
        <w:t xml:space="preserve"> </w:t>
      </w:r>
      <w:proofErr w:type="spellStart"/>
      <w:r>
        <w:rPr>
          <w:color w:val="000000" w:themeColor="text1"/>
        </w:rPr>
        <w:t>of</w:t>
      </w:r>
      <w:proofErr w:type="spellEnd"/>
      <w:r>
        <w:rPr>
          <w:color w:val="000000" w:themeColor="text1"/>
        </w:rPr>
        <w:t xml:space="preserve"> </w:t>
      </w:r>
      <w:proofErr w:type="spellStart"/>
      <w:r>
        <w:rPr>
          <w:color w:val="000000" w:themeColor="text1"/>
        </w:rPr>
        <w:t>crisis</w:t>
      </w:r>
      <w:proofErr w:type="spellEnd"/>
      <w:r>
        <w:rPr>
          <w:color w:val="000000" w:themeColor="text1"/>
        </w:rPr>
        <w:t xml:space="preserve"> </w:t>
      </w:r>
      <w:proofErr w:type="spellStart"/>
      <w:r>
        <w:rPr>
          <w:color w:val="000000" w:themeColor="text1"/>
        </w:rPr>
        <w:t>allowances</w:t>
      </w:r>
      <w:proofErr w:type="spellEnd"/>
      <w:r>
        <w:rPr>
          <w:color w:val="000000" w:themeColor="text1"/>
        </w:rPr>
        <w:t xml:space="preserve"> in </w:t>
      </w:r>
      <w:proofErr w:type="spellStart"/>
      <w:r>
        <w:rPr>
          <w:color w:val="000000" w:themeColor="text1"/>
        </w:rPr>
        <w:t>the</w:t>
      </w:r>
      <w:proofErr w:type="spellEnd"/>
      <w:r>
        <w:rPr>
          <w:color w:val="000000" w:themeColor="text1"/>
        </w:rPr>
        <w:t xml:space="preserve"> </w:t>
      </w:r>
      <w:proofErr w:type="spellStart"/>
      <w:r>
        <w:rPr>
          <w:color w:val="000000" w:themeColor="text1"/>
        </w:rPr>
        <w:t>public</w:t>
      </w:r>
      <w:proofErr w:type="spellEnd"/>
      <w:r>
        <w:rPr>
          <w:color w:val="000000" w:themeColor="text1"/>
        </w:rPr>
        <w:t xml:space="preserve"> </w:t>
      </w:r>
      <w:proofErr w:type="spellStart"/>
      <w:r>
        <w:rPr>
          <w:color w:val="000000" w:themeColor="text1"/>
        </w:rPr>
        <w:t>sector</w:t>
      </w:r>
      <w:proofErr w:type="spellEnd"/>
      <w:r>
        <w:rPr>
          <w:color w:val="000000" w:themeColor="text1"/>
        </w:rPr>
        <w:t>.</w:t>
      </w:r>
    </w:p>
    <w:p w14:paraId="5E537D0F" w14:textId="77777777" w:rsidR="006D04BC" w:rsidRDefault="006D04BC" w:rsidP="006D04BC">
      <w:pPr>
        <w:tabs>
          <w:tab w:val="left" w:pos="580"/>
        </w:tabs>
      </w:pPr>
    </w:p>
    <w:p w14:paraId="4033E02B" w14:textId="77777777" w:rsidR="006D04BC" w:rsidRDefault="006D04B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B47E5" w14:paraId="690FF626" w14:textId="77777777" w:rsidTr="000B7544">
        <w:trPr>
          <w:trHeight w:val="207"/>
        </w:trPr>
        <w:tc>
          <w:tcPr>
            <w:tcW w:w="4819" w:type="dxa"/>
            <w:tcBorders>
              <w:bottom w:val="single" w:sz="4" w:space="0" w:color="auto"/>
            </w:tcBorders>
            <w:tcMar>
              <w:left w:w="0" w:type="dxa"/>
            </w:tcMar>
          </w:tcPr>
          <w:p w14:paraId="08827F24" w14:textId="77777777" w:rsidR="00CB47E5" w:rsidRPr="007A0B59" w:rsidRDefault="00CB47E5" w:rsidP="000B7544">
            <w:pPr>
              <w:pStyle w:val="Naslov31"/>
              <w:jc w:val="left"/>
            </w:pPr>
            <w:proofErr w:type="spellStart"/>
            <w:r>
              <w:t>Electricity</w:t>
            </w:r>
            <w:proofErr w:type="spellEnd"/>
            <w:r>
              <w:t xml:space="preserve"> </w:t>
            </w:r>
            <w:proofErr w:type="spellStart"/>
            <w:r>
              <w:t>consumption</w:t>
            </w:r>
            <w:proofErr w:type="spellEnd"/>
            <w:r>
              <w:t xml:space="preserve">, </w:t>
            </w:r>
            <w:proofErr w:type="spellStart"/>
            <w:r>
              <w:t>March</w:t>
            </w:r>
            <w:proofErr w:type="spellEnd"/>
            <w:r>
              <w:t xml:space="preserve"> 2021</w:t>
            </w:r>
          </w:p>
        </w:tc>
        <w:tc>
          <w:tcPr>
            <w:tcW w:w="4820" w:type="dxa"/>
            <w:gridSpan w:val="2"/>
            <w:tcBorders>
              <w:bottom w:val="single" w:sz="4" w:space="0" w:color="auto"/>
            </w:tcBorders>
          </w:tcPr>
          <w:p w14:paraId="1154460C" w14:textId="77777777" w:rsidR="00CB47E5" w:rsidRPr="007A0B59" w:rsidRDefault="00CB47E5" w:rsidP="000B7544">
            <w:pPr>
              <w:pStyle w:val="Naslov31"/>
            </w:pPr>
          </w:p>
        </w:tc>
      </w:tr>
      <w:tr w:rsidR="00CB47E5" w14:paraId="52C4D749" w14:textId="77777777" w:rsidTr="000B7544">
        <w:trPr>
          <w:trHeight w:val="1134"/>
        </w:trPr>
        <w:tc>
          <w:tcPr>
            <w:tcW w:w="4982" w:type="dxa"/>
            <w:gridSpan w:val="2"/>
            <w:tcBorders>
              <w:top w:val="single" w:sz="4" w:space="0" w:color="auto"/>
            </w:tcBorders>
            <w:tcMar>
              <w:left w:w="0" w:type="dxa"/>
            </w:tcMar>
          </w:tcPr>
          <w:p w14:paraId="24630E10" w14:textId="28D7FDF4" w:rsidR="00CB47E5" w:rsidRDefault="00457A0B" w:rsidP="000B7544">
            <w:pPr>
              <w:pStyle w:val="ListParagraph"/>
              <w:ind w:left="0"/>
            </w:pPr>
            <w:r>
              <w:rPr>
                <w:noProof/>
                <w:lang w:val="en-GB" w:eastAsia="en-GB"/>
              </w:rPr>
              <w:drawing>
                <wp:inline distT="0" distB="0" distL="0" distR="0" wp14:anchorId="39EDDDBC" wp14:editId="5E6E3B33">
                  <wp:extent cx="3092400" cy="2530800"/>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71F31C4" w14:textId="77777777" w:rsidR="00CB47E5" w:rsidRPr="00DF4F0B" w:rsidRDefault="00CB47E5" w:rsidP="000B7544">
            <w:proofErr w:type="spellStart"/>
            <w:r>
              <w:rPr>
                <w:b/>
                <w:bCs/>
              </w:rPr>
              <w:t>The</w:t>
            </w:r>
            <w:proofErr w:type="spellEnd"/>
            <w:r>
              <w:rPr>
                <w:b/>
                <w:bCs/>
              </w:rPr>
              <w:t xml:space="preserve"> </w:t>
            </w:r>
            <w:proofErr w:type="spellStart"/>
            <w:r>
              <w:rPr>
                <w:b/>
                <w:bCs/>
              </w:rPr>
              <w:t>year</w:t>
            </w:r>
            <w:proofErr w:type="spellEnd"/>
            <w:r>
              <w:rPr>
                <w:b/>
                <w:bCs/>
              </w:rPr>
              <w:t>-on-</w:t>
            </w:r>
            <w:proofErr w:type="spellStart"/>
            <w:r>
              <w:rPr>
                <w:b/>
                <w:bCs/>
              </w:rPr>
              <w:t>year</w:t>
            </w:r>
            <w:proofErr w:type="spellEnd"/>
            <w:r>
              <w:rPr>
                <w:b/>
                <w:bCs/>
              </w:rPr>
              <w:t xml:space="preserve"> </w:t>
            </w:r>
            <w:proofErr w:type="spellStart"/>
            <w:r>
              <w:rPr>
                <w:b/>
                <w:bCs/>
              </w:rPr>
              <w:t>decline</w:t>
            </w:r>
            <w:proofErr w:type="spellEnd"/>
            <w:r>
              <w:rPr>
                <w:b/>
                <w:bCs/>
              </w:rPr>
              <w:t xml:space="preserve"> in </w:t>
            </w:r>
            <w:proofErr w:type="spellStart"/>
            <w:r>
              <w:rPr>
                <w:b/>
                <w:bCs/>
              </w:rPr>
              <w:t>electricity</w:t>
            </w:r>
            <w:proofErr w:type="spellEnd"/>
            <w:r>
              <w:rPr>
                <w:b/>
                <w:bCs/>
              </w:rPr>
              <w:t xml:space="preserve"> </w:t>
            </w:r>
            <w:proofErr w:type="spellStart"/>
            <w:r>
              <w:rPr>
                <w:b/>
                <w:bCs/>
              </w:rPr>
              <w:t>consumption</w:t>
            </w:r>
            <w:proofErr w:type="spellEnd"/>
            <w:r>
              <w:rPr>
                <w:b/>
                <w:bCs/>
              </w:rPr>
              <w:t xml:space="preserve"> in </w:t>
            </w:r>
            <w:proofErr w:type="spellStart"/>
            <w:r>
              <w:rPr>
                <w:b/>
                <w:bCs/>
              </w:rPr>
              <w:t>the</w:t>
            </w:r>
            <w:proofErr w:type="spellEnd"/>
            <w:r>
              <w:rPr>
                <w:b/>
                <w:bCs/>
              </w:rPr>
              <w:t xml:space="preserve"> </w:t>
            </w:r>
            <w:proofErr w:type="spellStart"/>
            <w:r>
              <w:rPr>
                <w:b/>
                <w:bCs/>
              </w:rPr>
              <w:t>second</w:t>
            </w:r>
            <w:proofErr w:type="spellEnd"/>
            <w:r>
              <w:rPr>
                <w:b/>
                <w:bCs/>
              </w:rPr>
              <w:t xml:space="preserve"> </w:t>
            </w:r>
            <w:proofErr w:type="spellStart"/>
            <w:r>
              <w:rPr>
                <w:b/>
                <w:bCs/>
              </w:rPr>
              <w:t>week</w:t>
            </w:r>
            <w:proofErr w:type="spellEnd"/>
            <w:r>
              <w:rPr>
                <w:b/>
                <w:bCs/>
              </w:rPr>
              <w:t xml:space="preserve"> </w:t>
            </w:r>
            <w:proofErr w:type="spellStart"/>
            <w:r>
              <w:rPr>
                <w:b/>
                <w:bCs/>
              </w:rPr>
              <w:t>of</w:t>
            </w:r>
            <w:proofErr w:type="spellEnd"/>
            <w:r>
              <w:rPr>
                <w:b/>
                <w:bCs/>
              </w:rPr>
              <w:t xml:space="preserve"> </w:t>
            </w:r>
            <w:proofErr w:type="spellStart"/>
            <w:r>
              <w:rPr>
                <w:b/>
                <w:bCs/>
              </w:rPr>
              <w:t>March</w:t>
            </w:r>
            <w:proofErr w:type="spellEnd"/>
            <w:r>
              <w:rPr>
                <w:b/>
                <w:bCs/>
              </w:rPr>
              <w:t xml:space="preserve"> </w:t>
            </w:r>
            <w:proofErr w:type="spellStart"/>
            <w:r>
              <w:rPr>
                <w:b/>
                <w:bCs/>
              </w:rPr>
              <w:t>was</w:t>
            </w:r>
            <w:proofErr w:type="spellEnd"/>
            <w:r>
              <w:rPr>
                <w:b/>
                <w:bCs/>
              </w:rPr>
              <w:t xml:space="preserve"> </w:t>
            </w:r>
            <w:proofErr w:type="spellStart"/>
            <w:r>
              <w:rPr>
                <w:b/>
                <w:bCs/>
              </w:rPr>
              <w:t>somewhat</w:t>
            </w:r>
            <w:proofErr w:type="spellEnd"/>
            <w:r>
              <w:rPr>
                <w:b/>
                <w:bCs/>
              </w:rPr>
              <w:t xml:space="preserve"> </w:t>
            </w:r>
            <w:proofErr w:type="spellStart"/>
            <w:r>
              <w:rPr>
                <w:b/>
                <w:bCs/>
              </w:rPr>
              <w:t>smaller</w:t>
            </w:r>
            <w:proofErr w:type="spellEnd"/>
            <w:r>
              <w:rPr>
                <w:b/>
                <w:bCs/>
              </w:rPr>
              <w:t xml:space="preserve"> </w:t>
            </w:r>
            <w:proofErr w:type="spellStart"/>
            <w:r>
              <w:rPr>
                <w:b/>
                <w:bCs/>
              </w:rPr>
              <w:t>than</w:t>
            </w:r>
            <w:proofErr w:type="spellEnd"/>
            <w:r>
              <w:rPr>
                <w:b/>
                <w:bCs/>
              </w:rPr>
              <w:t xml:space="preserve"> a </w:t>
            </w:r>
            <w:proofErr w:type="spellStart"/>
            <w:r>
              <w:rPr>
                <w:b/>
                <w:bCs/>
              </w:rPr>
              <w:t>week</w:t>
            </w:r>
            <w:proofErr w:type="spellEnd"/>
            <w:r>
              <w:rPr>
                <w:b/>
                <w:bCs/>
              </w:rPr>
              <w:t xml:space="preserve"> </w:t>
            </w:r>
            <w:proofErr w:type="spellStart"/>
            <w:r>
              <w:rPr>
                <w:b/>
                <w:bCs/>
              </w:rPr>
              <w:t>earlier</w:t>
            </w:r>
            <w:proofErr w:type="spellEnd"/>
            <w:r>
              <w:rPr>
                <w:b/>
                <w:bCs/>
              </w:rPr>
              <w:t xml:space="preserve">. </w:t>
            </w:r>
            <w:proofErr w:type="spellStart"/>
            <w:r>
              <w:t>After</w:t>
            </w:r>
            <w:proofErr w:type="spellEnd"/>
            <w:r>
              <w:t xml:space="preserve"> </w:t>
            </w:r>
            <w:proofErr w:type="spellStart"/>
            <w:r>
              <w:t>the</w:t>
            </w:r>
            <w:proofErr w:type="spellEnd"/>
            <w:r>
              <w:t xml:space="preserve"> </w:t>
            </w:r>
            <w:proofErr w:type="spellStart"/>
            <w:r>
              <w:t>year</w:t>
            </w:r>
            <w:proofErr w:type="spellEnd"/>
            <w:r>
              <w:t>-on-</w:t>
            </w:r>
            <w:proofErr w:type="spellStart"/>
            <w:r>
              <w:t>year</w:t>
            </w:r>
            <w:proofErr w:type="spellEnd"/>
            <w:r>
              <w:t xml:space="preserve"> </w:t>
            </w:r>
            <w:proofErr w:type="spellStart"/>
            <w:r>
              <w:t>fall</w:t>
            </w:r>
            <w:proofErr w:type="spellEnd"/>
            <w:r>
              <w:t xml:space="preserve"> in </w:t>
            </w:r>
            <w:proofErr w:type="spellStart"/>
            <w:r>
              <w:t>consumption</w:t>
            </w:r>
            <w:proofErr w:type="spellEnd"/>
            <w:r>
              <w:t xml:space="preserve"> </w:t>
            </w:r>
            <w:proofErr w:type="spellStart"/>
            <w:r>
              <w:t>deepened</w:t>
            </w:r>
            <w:proofErr w:type="spellEnd"/>
            <w:r>
              <w:t xml:space="preserve"> to 6% at </w:t>
            </w:r>
            <w:proofErr w:type="spellStart"/>
            <w:r>
              <w:t>the</w:t>
            </w:r>
            <w:proofErr w:type="spellEnd"/>
            <w:r>
              <w:t xml:space="preserve"> </w:t>
            </w:r>
            <w:proofErr w:type="spellStart"/>
            <w:r>
              <w:t>beginning</w:t>
            </w:r>
            <w:proofErr w:type="spellEnd"/>
            <w:r>
              <w:t xml:space="preserve"> </w:t>
            </w:r>
            <w:proofErr w:type="spellStart"/>
            <w:r>
              <w:t>of</w:t>
            </w:r>
            <w:proofErr w:type="spellEnd"/>
            <w:r>
              <w:t xml:space="preserve"> </w:t>
            </w:r>
            <w:proofErr w:type="spellStart"/>
            <w:r>
              <w:t>March</w:t>
            </w:r>
            <w:proofErr w:type="spellEnd"/>
            <w:r>
              <w:t xml:space="preserve"> </w:t>
            </w:r>
            <w:proofErr w:type="spellStart"/>
            <w:r>
              <w:t>due</w:t>
            </w:r>
            <w:proofErr w:type="spellEnd"/>
            <w:r>
              <w:t xml:space="preserve"> to </w:t>
            </w:r>
            <w:proofErr w:type="spellStart"/>
            <w:r>
              <w:t>the</w:t>
            </w:r>
            <w:proofErr w:type="spellEnd"/>
            <w:r>
              <w:t xml:space="preserve"> </w:t>
            </w:r>
            <w:proofErr w:type="spellStart"/>
            <w:r>
              <w:t>renewed</w:t>
            </w:r>
            <w:proofErr w:type="spellEnd"/>
            <w:r>
              <w:t xml:space="preserve"> </w:t>
            </w:r>
            <w:proofErr w:type="spellStart"/>
            <w:r>
              <w:t>tightening</w:t>
            </w:r>
            <w:proofErr w:type="spellEnd"/>
            <w:r>
              <w:t xml:space="preserve"> </w:t>
            </w:r>
            <w:proofErr w:type="spellStart"/>
            <w:r>
              <w:t>of</w:t>
            </w:r>
            <w:proofErr w:type="spellEnd"/>
            <w:r>
              <w:t xml:space="preserve"> </w:t>
            </w:r>
            <w:proofErr w:type="spellStart"/>
            <w:r>
              <w:t>measures</w:t>
            </w:r>
            <w:proofErr w:type="spellEnd"/>
            <w:r>
              <w:t xml:space="preserve"> in </w:t>
            </w:r>
            <w:proofErr w:type="spellStart"/>
            <w:r>
              <w:t>the</w:t>
            </w:r>
            <w:proofErr w:type="spellEnd"/>
            <w:r>
              <w:t xml:space="preserve"> Obalno-kraška </w:t>
            </w:r>
            <w:proofErr w:type="spellStart"/>
            <w:r>
              <w:t>region</w:t>
            </w:r>
            <w:proofErr w:type="spellEnd"/>
            <w:r>
              <w:t xml:space="preserve">, it </w:t>
            </w:r>
            <w:proofErr w:type="spellStart"/>
            <w:r>
              <w:t>decreased</w:t>
            </w:r>
            <w:proofErr w:type="spellEnd"/>
            <w:r>
              <w:t xml:space="preserve"> to 4% in </w:t>
            </w:r>
            <w:proofErr w:type="spellStart"/>
            <w:r>
              <w:t>the</w:t>
            </w:r>
            <w:proofErr w:type="spellEnd"/>
            <w:r>
              <w:t xml:space="preserve"> </w:t>
            </w:r>
            <w:proofErr w:type="spellStart"/>
            <w:r>
              <w:t>second</w:t>
            </w:r>
            <w:proofErr w:type="spellEnd"/>
            <w:r>
              <w:t xml:space="preserve"> </w:t>
            </w:r>
            <w:proofErr w:type="spellStart"/>
            <w:r>
              <w:t>week</w:t>
            </w:r>
            <w:proofErr w:type="spellEnd"/>
            <w:r>
              <w:t xml:space="preserve"> </w:t>
            </w:r>
            <w:proofErr w:type="spellStart"/>
            <w:r>
              <w:t>of</w:t>
            </w:r>
            <w:proofErr w:type="spellEnd"/>
            <w:r>
              <w:t xml:space="preserve"> </w:t>
            </w:r>
            <w:proofErr w:type="spellStart"/>
            <w:r>
              <w:t>March</w:t>
            </w:r>
            <w:proofErr w:type="spellEnd"/>
            <w:r>
              <w:t xml:space="preserve"> </w:t>
            </w:r>
            <w:proofErr w:type="spellStart"/>
            <w:r>
              <w:t>under</w:t>
            </w:r>
            <w:proofErr w:type="spellEnd"/>
            <w:r>
              <w:t xml:space="preserve"> </w:t>
            </w:r>
            <w:proofErr w:type="spellStart"/>
            <w:r>
              <w:t>the</w:t>
            </w:r>
            <w:proofErr w:type="spellEnd"/>
            <w:r>
              <w:t xml:space="preserve"> </w:t>
            </w:r>
            <w:proofErr w:type="spellStart"/>
            <w:r>
              <w:t>impact</w:t>
            </w:r>
            <w:proofErr w:type="spellEnd"/>
            <w:r>
              <w:t xml:space="preserve"> </w:t>
            </w:r>
            <w:proofErr w:type="spellStart"/>
            <w:r>
              <w:t>of</w:t>
            </w:r>
            <w:proofErr w:type="spellEnd"/>
            <w:r>
              <w:t xml:space="preserve"> </w:t>
            </w:r>
            <w:proofErr w:type="spellStart"/>
            <w:r>
              <w:t>the</w:t>
            </w:r>
            <w:proofErr w:type="spellEnd"/>
            <w:r>
              <w:t xml:space="preserve"> </w:t>
            </w:r>
            <w:proofErr w:type="spellStart"/>
            <w:r>
              <w:t>additional</w:t>
            </w:r>
            <w:proofErr w:type="spellEnd"/>
            <w:r>
              <w:t xml:space="preserve"> </w:t>
            </w:r>
            <w:proofErr w:type="spellStart"/>
            <w:r>
              <w:t>easing</w:t>
            </w:r>
            <w:proofErr w:type="spellEnd"/>
            <w:r>
              <w:t xml:space="preserve"> </w:t>
            </w:r>
            <w:proofErr w:type="spellStart"/>
            <w:r>
              <w:t>of</w:t>
            </w:r>
            <w:proofErr w:type="spellEnd"/>
            <w:r>
              <w:t xml:space="preserve"> </w:t>
            </w:r>
            <w:proofErr w:type="spellStart"/>
            <w:r>
              <w:t>measures</w:t>
            </w:r>
            <w:proofErr w:type="spellEnd"/>
            <w:r>
              <w:t xml:space="preserve"> in </w:t>
            </w:r>
            <w:proofErr w:type="spellStart"/>
            <w:r>
              <w:t>two</w:t>
            </w:r>
            <w:proofErr w:type="spellEnd"/>
            <w:r>
              <w:t xml:space="preserve"> </w:t>
            </w:r>
            <w:proofErr w:type="spellStart"/>
            <w:r>
              <w:t>regions</w:t>
            </w:r>
            <w:proofErr w:type="spellEnd"/>
            <w:r w:rsidRPr="00AE6D08">
              <w:rPr>
                <w:vertAlign w:val="superscript"/>
              </w:rPr>
              <w:footnoteReference w:id="1"/>
            </w:r>
            <w:r>
              <w:t xml:space="preserve"> (</w:t>
            </w:r>
            <w:proofErr w:type="spellStart"/>
            <w:r>
              <w:t>opening</w:t>
            </w:r>
            <w:proofErr w:type="spellEnd"/>
            <w:r>
              <w:t xml:space="preserve"> </w:t>
            </w:r>
            <w:proofErr w:type="spellStart"/>
            <w:r>
              <w:t>of</w:t>
            </w:r>
            <w:proofErr w:type="spellEnd"/>
            <w:r>
              <w:t xml:space="preserve"> bar </w:t>
            </w:r>
            <w:proofErr w:type="spellStart"/>
            <w:r>
              <w:t>terraces</w:t>
            </w:r>
            <w:proofErr w:type="spellEnd"/>
            <w:r>
              <w:t xml:space="preserve"> </w:t>
            </w:r>
            <w:proofErr w:type="spellStart"/>
            <w:r>
              <w:t>and</w:t>
            </w:r>
            <w:proofErr w:type="spellEnd"/>
            <w:r>
              <w:t xml:space="preserve"> </w:t>
            </w:r>
            <w:proofErr w:type="spellStart"/>
            <w:r>
              <w:t>gardens</w:t>
            </w:r>
            <w:proofErr w:type="spellEnd"/>
            <w:r>
              <w:t xml:space="preserve">). </w:t>
            </w:r>
            <w:proofErr w:type="spellStart"/>
            <w:r>
              <w:t>Among</w:t>
            </w:r>
            <w:proofErr w:type="spellEnd"/>
            <w:r>
              <w:t xml:space="preserve"> </w:t>
            </w:r>
            <w:proofErr w:type="spellStart"/>
            <w:r>
              <w:t>our</w:t>
            </w:r>
            <w:proofErr w:type="spellEnd"/>
            <w:r>
              <w:t xml:space="preserve"> </w:t>
            </w:r>
            <w:proofErr w:type="spellStart"/>
            <w:r>
              <w:t>main</w:t>
            </w:r>
            <w:proofErr w:type="spellEnd"/>
            <w:r>
              <w:t xml:space="preserve"> </w:t>
            </w:r>
            <w:proofErr w:type="spellStart"/>
            <w:r>
              <w:t>trading</w:t>
            </w:r>
            <w:proofErr w:type="spellEnd"/>
            <w:r>
              <w:t xml:space="preserve"> </w:t>
            </w:r>
            <w:proofErr w:type="spellStart"/>
            <w:r>
              <w:t>partners</w:t>
            </w:r>
            <w:proofErr w:type="spellEnd"/>
            <w:r>
              <w:t xml:space="preserve">, </w:t>
            </w:r>
            <w:proofErr w:type="spellStart"/>
            <w:r>
              <w:t>the</w:t>
            </w:r>
            <w:proofErr w:type="spellEnd"/>
            <w:r>
              <w:t xml:space="preserve"> </w:t>
            </w:r>
            <w:proofErr w:type="spellStart"/>
            <w:r>
              <w:t>year</w:t>
            </w:r>
            <w:proofErr w:type="spellEnd"/>
            <w:r>
              <w:t>-on-</w:t>
            </w:r>
            <w:proofErr w:type="spellStart"/>
            <w:r>
              <w:t>year</w:t>
            </w:r>
            <w:proofErr w:type="spellEnd"/>
            <w:r>
              <w:t xml:space="preserve"> </w:t>
            </w:r>
            <w:proofErr w:type="spellStart"/>
            <w:r>
              <w:t>fall</w:t>
            </w:r>
            <w:proofErr w:type="spellEnd"/>
            <w:r>
              <w:t xml:space="preserve"> in </w:t>
            </w:r>
            <w:proofErr w:type="spellStart"/>
            <w:r>
              <w:t>consumption</w:t>
            </w:r>
            <w:proofErr w:type="spellEnd"/>
            <w:r>
              <w:t xml:space="preserve"> </w:t>
            </w:r>
            <w:proofErr w:type="spellStart"/>
            <w:r>
              <w:t>remained</w:t>
            </w:r>
            <w:proofErr w:type="spellEnd"/>
            <w:r>
              <w:t xml:space="preserve"> </w:t>
            </w:r>
            <w:proofErr w:type="spellStart"/>
            <w:r>
              <w:t>largest</w:t>
            </w:r>
            <w:proofErr w:type="spellEnd"/>
            <w:r>
              <w:t xml:space="preserve"> in </w:t>
            </w:r>
            <w:proofErr w:type="spellStart"/>
            <w:r>
              <w:t>Austria</w:t>
            </w:r>
            <w:proofErr w:type="spellEnd"/>
            <w:r>
              <w:t xml:space="preserve"> (14%); in France it </w:t>
            </w:r>
            <w:proofErr w:type="spellStart"/>
            <w:r>
              <w:t>was</w:t>
            </w:r>
            <w:proofErr w:type="spellEnd"/>
            <w:r>
              <w:t xml:space="preserve"> 9% </w:t>
            </w:r>
            <w:proofErr w:type="spellStart"/>
            <w:r>
              <w:t>and</w:t>
            </w:r>
            <w:proofErr w:type="spellEnd"/>
            <w:r>
              <w:t xml:space="preserve"> in </w:t>
            </w:r>
            <w:proofErr w:type="spellStart"/>
            <w:r>
              <w:t>Germany</w:t>
            </w:r>
            <w:proofErr w:type="spellEnd"/>
            <w:r>
              <w:t xml:space="preserve"> 4%. In </w:t>
            </w:r>
            <w:proofErr w:type="spellStart"/>
            <w:r>
              <w:t>Italy</w:t>
            </w:r>
            <w:proofErr w:type="spellEnd"/>
            <w:r>
              <w:t xml:space="preserve">, </w:t>
            </w:r>
            <w:proofErr w:type="spellStart"/>
            <w:r>
              <w:t>consumption</w:t>
            </w:r>
            <w:proofErr w:type="spellEnd"/>
            <w:r>
              <w:t xml:space="preserve"> </w:t>
            </w:r>
            <w:proofErr w:type="spellStart"/>
            <w:r>
              <w:t>was</w:t>
            </w:r>
            <w:proofErr w:type="spellEnd"/>
            <w:r>
              <w:t xml:space="preserve"> up 4% </w:t>
            </w:r>
            <w:proofErr w:type="spellStart"/>
            <w:r>
              <w:t>year</w:t>
            </w:r>
            <w:proofErr w:type="spellEnd"/>
            <w:r>
              <w:t xml:space="preserve"> on </w:t>
            </w:r>
            <w:proofErr w:type="spellStart"/>
            <w:r>
              <w:t>year</w:t>
            </w:r>
            <w:proofErr w:type="spellEnd"/>
            <w:r>
              <w:t xml:space="preserve">, </w:t>
            </w:r>
            <w:proofErr w:type="spellStart"/>
            <w:r>
              <w:t>mainly</w:t>
            </w:r>
            <w:proofErr w:type="spellEnd"/>
            <w:r>
              <w:t xml:space="preserve"> </w:t>
            </w:r>
            <w:proofErr w:type="spellStart"/>
            <w:r>
              <w:t>due</w:t>
            </w:r>
            <w:proofErr w:type="spellEnd"/>
            <w:r>
              <w:t xml:space="preserve"> to last </w:t>
            </w:r>
            <w:proofErr w:type="spellStart"/>
            <w:r>
              <w:t>year’s</w:t>
            </w:r>
            <w:proofErr w:type="spellEnd"/>
            <w:r>
              <w:t xml:space="preserve"> </w:t>
            </w:r>
            <w:proofErr w:type="spellStart"/>
            <w:r>
              <w:t>low</w:t>
            </w:r>
            <w:proofErr w:type="spellEnd"/>
            <w:r>
              <w:t xml:space="preserve"> </w:t>
            </w:r>
            <w:proofErr w:type="spellStart"/>
            <w:r>
              <w:t>consumption</w:t>
            </w:r>
            <w:proofErr w:type="spellEnd"/>
            <w:r>
              <w:t xml:space="preserve"> at </w:t>
            </w:r>
            <w:proofErr w:type="spellStart"/>
            <w:r>
              <w:t>the</w:t>
            </w:r>
            <w:proofErr w:type="spellEnd"/>
            <w:r>
              <w:t xml:space="preserve"> </w:t>
            </w:r>
            <w:proofErr w:type="spellStart"/>
            <w:r>
              <w:t>beginning</w:t>
            </w:r>
            <w:proofErr w:type="spellEnd"/>
            <w:r>
              <w:t xml:space="preserve"> </w:t>
            </w:r>
            <w:proofErr w:type="spellStart"/>
            <w:r>
              <w:t>of</w:t>
            </w:r>
            <w:proofErr w:type="spellEnd"/>
            <w:r>
              <w:t xml:space="preserve"> </w:t>
            </w:r>
            <w:proofErr w:type="spellStart"/>
            <w:r>
              <w:t>the</w:t>
            </w:r>
            <w:proofErr w:type="spellEnd"/>
            <w:r>
              <w:t xml:space="preserve"> </w:t>
            </w:r>
            <w:proofErr w:type="spellStart"/>
            <w:r>
              <w:t>full</w:t>
            </w:r>
            <w:proofErr w:type="spellEnd"/>
            <w:r>
              <w:t xml:space="preserve"> </w:t>
            </w:r>
            <w:proofErr w:type="spellStart"/>
            <w:r>
              <w:t>lockdown</w:t>
            </w:r>
            <w:proofErr w:type="spellEnd"/>
            <w:r>
              <w:t xml:space="preserve"> in </w:t>
            </w:r>
            <w:proofErr w:type="spellStart"/>
            <w:r>
              <w:t>the</w:t>
            </w:r>
            <w:proofErr w:type="spellEnd"/>
            <w:r>
              <w:t xml:space="preserve"> </w:t>
            </w:r>
            <w:proofErr w:type="spellStart"/>
            <w:r>
              <w:t>week</w:t>
            </w:r>
            <w:proofErr w:type="spellEnd"/>
            <w:r>
              <w:t xml:space="preserve"> </w:t>
            </w:r>
            <w:proofErr w:type="spellStart"/>
            <w:r>
              <w:t>of</w:t>
            </w:r>
            <w:proofErr w:type="spellEnd"/>
            <w:r>
              <w:t xml:space="preserve"> </w:t>
            </w:r>
            <w:proofErr w:type="spellStart"/>
            <w:r>
              <w:t>March</w:t>
            </w:r>
            <w:proofErr w:type="spellEnd"/>
            <w:r>
              <w:t xml:space="preserve"> 9 (in </w:t>
            </w:r>
            <w:proofErr w:type="spellStart"/>
            <w:r>
              <w:t>comparison</w:t>
            </w:r>
            <w:proofErr w:type="spellEnd"/>
            <w:r>
              <w:t xml:space="preserve"> </w:t>
            </w:r>
            <w:proofErr w:type="spellStart"/>
            <w:r>
              <w:t>with</w:t>
            </w:r>
            <w:proofErr w:type="spellEnd"/>
            <w:r>
              <w:t xml:space="preserve"> </w:t>
            </w:r>
            <w:proofErr w:type="spellStart"/>
            <w:r>
              <w:t>the</w:t>
            </w:r>
            <w:proofErr w:type="spellEnd"/>
            <w:r>
              <w:t xml:space="preserve"> </w:t>
            </w:r>
            <w:proofErr w:type="spellStart"/>
            <w:r>
              <w:t>second</w:t>
            </w:r>
            <w:proofErr w:type="spellEnd"/>
            <w:r>
              <w:t xml:space="preserve"> </w:t>
            </w:r>
            <w:proofErr w:type="spellStart"/>
            <w:r>
              <w:t>week</w:t>
            </w:r>
            <w:proofErr w:type="spellEnd"/>
            <w:r>
              <w:t xml:space="preserve"> </w:t>
            </w:r>
            <w:proofErr w:type="spellStart"/>
            <w:r>
              <w:t>of</w:t>
            </w:r>
            <w:proofErr w:type="spellEnd"/>
            <w:r>
              <w:t xml:space="preserve"> </w:t>
            </w:r>
            <w:proofErr w:type="spellStart"/>
            <w:r>
              <w:t>March</w:t>
            </w:r>
            <w:proofErr w:type="spellEnd"/>
            <w:r>
              <w:t xml:space="preserve"> 2019, it </w:t>
            </w:r>
            <w:proofErr w:type="spellStart"/>
            <w:r>
              <w:t>was</w:t>
            </w:r>
            <w:proofErr w:type="spellEnd"/>
            <w:r>
              <w:t xml:space="preserve"> 2% </w:t>
            </w:r>
            <w:proofErr w:type="spellStart"/>
            <w:r>
              <w:t>lower</w:t>
            </w:r>
            <w:proofErr w:type="spellEnd"/>
            <w:r>
              <w:t xml:space="preserve">). In </w:t>
            </w:r>
            <w:proofErr w:type="spellStart"/>
            <w:r>
              <w:t>Croatia</w:t>
            </w:r>
            <w:proofErr w:type="spellEnd"/>
            <w:r>
              <w:t xml:space="preserve">, </w:t>
            </w:r>
            <w:proofErr w:type="spellStart"/>
            <w:r>
              <w:t>electricity</w:t>
            </w:r>
            <w:proofErr w:type="spellEnd"/>
            <w:r>
              <w:t xml:space="preserve"> </w:t>
            </w:r>
            <w:proofErr w:type="spellStart"/>
            <w:r>
              <w:t>consumption</w:t>
            </w:r>
            <w:proofErr w:type="spellEnd"/>
            <w:r>
              <w:t xml:space="preserve"> </w:t>
            </w:r>
            <w:proofErr w:type="spellStart"/>
            <w:r>
              <w:t>was</w:t>
            </w:r>
            <w:proofErr w:type="spellEnd"/>
            <w:r>
              <w:t xml:space="preserve"> up 2% </w:t>
            </w:r>
            <w:proofErr w:type="spellStart"/>
            <w:r>
              <w:t>year</w:t>
            </w:r>
            <w:proofErr w:type="spellEnd"/>
            <w:r>
              <w:t xml:space="preserve"> on </w:t>
            </w:r>
            <w:proofErr w:type="spellStart"/>
            <w:r>
              <w:t>year</w:t>
            </w:r>
            <w:proofErr w:type="spellEnd"/>
            <w:r>
              <w:t xml:space="preserve">. </w:t>
            </w:r>
          </w:p>
        </w:tc>
      </w:tr>
    </w:tbl>
    <w:p w14:paraId="450021A5" w14:textId="15532F57" w:rsidR="00BC69D7" w:rsidRDefault="00BC69D7" w:rsidP="006D04BC">
      <w:pPr>
        <w:tabs>
          <w:tab w:val="left" w:pos="580"/>
        </w:tabs>
      </w:pPr>
    </w:p>
    <w:p w14:paraId="334BDEEB" w14:textId="77777777" w:rsidR="00BC69D7" w:rsidRDefault="00BC69D7">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2673"/>
        <w:gridCol w:w="1984"/>
      </w:tblGrid>
      <w:tr w:rsidR="00CB47E5" w14:paraId="0761B4D9" w14:textId="77777777" w:rsidTr="000B7544">
        <w:trPr>
          <w:trHeight w:val="207"/>
        </w:trPr>
        <w:tc>
          <w:tcPr>
            <w:tcW w:w="7655" w:type="dxa"/>
            <w:gridSpan w:val="2"/>
            <w:tcBorders>
              <w:bottom w:val="single" w:sz="4" w:space="0" w:color="auto"/>
            </w:tcBorders>
            <w:tcMar>
              <w:left w:w="0" w:type="dxa"/>
            </w:tcMar>
          </w:tcPr>
          <w:p w14:paraId="57243ABD" w14:textId="77777777" w:rsidR="00CB47E5" w:rsidRPr="007A0B59" w:rsidRDefault="00CB47E5" w:rsidP="000B7544">
            <w:pPr>
              <w:pStyle w:val="Naslov31"/>
              <w:jc w:val="left"/>
            </w:pPr>
            <w:proofErr w:type="spellStart"/>
            <w:r>
              <w:lastRenderedPageBreak/>
              <w:t>Electricity</w:t>
            </w:r>
            <w:proofErr w:type="spellEnd"/>
            <w:r>
              <w:t xml:space="preserve"> </w:t>
            </w:r>
            <w:proofErr w:type="spellStart"/>
            <w:r>
              <w:t>consumption</w:t>
            </w:r>
            <w:proofErr w:type="spellEnd"/>
            <w:r>
              <w:t xml:space="preserve"> </w:t>
            </w:r>
            <w:proofErr w:type="spellStart"/>
            <w:r>
              <w:t>by</w:t>
            </w:r>
            <w:proofErr w:type="spellEnd"/>
            <w:r>
              <w:t xml:space="preserve"> </w:t>
            </w:r>
            <w:proofErr w:type="spellStart"/>
            <w:r>
              <w:t>consumption</w:t>
            </w:r>
            <w:proofErr w:type="spellEnd"/>
            <w:r>
              <w:t xml:space="preserve"> </w:t>
            </w:r>
            <w:proofErr w:type="spellStart"/>
            <w:r>
              <w:t>group</w:t>
            </w:r>
            <w:proofErr w:type="spellEnd"/>
            <w:r>
              <w:t xml:space="preserve">, </w:t>
            </w:r>
            <w:proofErr w:type="spellStart"/>
            <w:r>
              <w:t>February</w:t>
            </w:r>
            <w:proofErr w:type="spellEnd"/>
            <w:r>
              <w:t xml:space="preserve"> 2021</w:t>
            </w:r>
          </w:p>
        </w:tc>
        <w:tc>
          <w:tcPr>
            <w:tcW w:w="1984" w:type="dxa"/>
            <w:tcBorders>
              <w:bottom w:val="single" w:sz="4" w:space="0" w:color="auto"/>
            </w:tcBorders>
          </w:tcPr>
          <w:p w14:paraId="23EE488B" w14:textId="77777777" w:rsidR="00CB47E5" w:rsidRPr="007A0B59" w:rsidRDefault="00CB47E5" w:rsidP="000B7544">
            <w:pPr>
              <w:pStyle w:val="Naslov31"/>
            </w:pPr>
          </w:p>
        </w:tc>
      </w:tr>
      <w:tr w:rsidR="00CB47E5" w14:paraId="7758D6F7" w14:textId="77777777" w:rsidTr="000B7544">
        <w:trPr>
          <w:trHeight w:val="1134"/>
        </w:trPr>
        <w:tc>
          <w:tcPr>
            <w:tcW w:w="4982" w:type="dxa"/>
            <w:tcBorders>
              <w:top w:val="single" w:sz="4" w:space="0" w:color="auto"/>
            </w:tcBorders>
            <w:tcMar>
              <w:left w:w="0" w:type="dxa"/>
            </w:tcMar>
          </w:tcPr>
          <w:p w14:paraId="4A638CB9" w14:textId="1E8D0FD0" w:rsidR="00CB47E5" w:rsidRDefault="00BC69D7" w:rsidP="000B7544">
            <w:pPr>
              <w:pStyle w:val="ListParagraph"/>
              <w:ind w:left="0"/>
            </w:pPr>
            <w:r>
              <w:rPr>
                <w:noProof/>
                <w:lang w:val="en-GB" w:eastAsia="en-GB"/>
              </w:rPr>
              <w:drawing>
                <wp:inline distT="0" distB="0" distL="0" distR="0" wp14:anchorId="1E883685" wp14:editId="5ACBE4C5">
                  <wp:extent cx="3092400" cy="2530800"/>
                  <wp:effectExtent l="0" t="0" r="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81A6F45" w14:textId="77777777" w:rsidR="00CB47E5" w:rsidRPr="00AE6D08" w:rsidRDefault="00CB47E5" w:rsidP="000B7544">
            <w:pPr>
              <w:tabs>
                <w:tab w:val="left" w:pos="580"/>
              </w:tabs>
            </w:pPr>
            <w:r>
              <w:rPr>
                <w:b/>
                <w:bCs/>
              </w:rPr>
              <w:t xml:space="preserve">In </w:t>
            </w:r>
            <w:proofErr w:type="spellStart"/>
            <w:r>
              <w:rPr>
                <w:b/>
                <w:bCs/>
              </w:rPr>
              <w:t>February</w:t>
            </w:r>
            <w:proofErr w:type="spellEnd"/>
            <w:r>
              <w:rPr>
                <w:b/>
                <w:bCs/>
              </w:rPr>
              <w:t xml:space="preserve">, </w:t>
            </w:r>
            <w:proofErr w:type="spellStart"/>
            <w:r>
              <w:rPr>
                <w:b/>
                <w:bCs/>
              </w:rPr>
              <w:t>industrial</w:t>
            </w:r>
            <w:proofErr w:type="spellEnd"/>
            <w:r>
              <w:rPr>
                <w:b/>
                <w:bCs/>
              </w:rPr>
              <w:t xml:space="preserve"> </w:t>
            </w:r>
            <w:proofErr w:type="spellStart"/>
            <w:r>
              <w:rPr>
                <w:b/>
                <w:bCs/>
              </w:rPr>
              <w:t>electricity</w:t>
            </w:r>
            <w:proofErr w:type="spellEnd"/>
            <w:r>
              <w:rPr>
                <w:b/>
                <w:bCs/>
              </w:rPr>
              <w:t xml:space="preserve"> </w:t>
            </w:r>
            <w:proofErr w:type="spellStart"/>
            <w:r>
              <w:rPr>
                <w:b/>
                <w:bCs/>
              </w:rPr>
              <w:t>consumption</w:t>
            </w:r>
            <w:proofErr w:type="spellEnd"/>
            <w:r>
              <w:rPr>
                <w:b/>
                <w:bCs/>
              </w:rPr>
              <w:t xml:space="preserve"> </w:t>
            </w:r>
            <w:proofErr w:type="spellStart"/>
            <w:r>
              <w:rPr>
                <w:b/>
                <w:bCs/>
              </w:rPr>
              <w:t>declined</w:t>
            </w:r>
            <w:proofErr w:type="spellEnd"/>
            <w:r>
              <w:rPr>
                <w:b/>
                <w:bCs/>
              </w:rPr>
              <w:t xml:space="preserve"> </w:t>
            </w:r>
            <w:proofErr w:type="spellStart"/>
            <w:r>
              <w:rPr>
                <w:b/>
                <w:bCs/>
              </w:rPr>
              <w:t>slightly</w:t>
            </w:r>
            <w:proofErr w:type="spellEnd"/>
            <w:r>
              <w:rPr>
                <w:b/>
                <w:bCs/>
              </w:rPr>
              <w:t xml:space="preserve"> more </w:t>
            </w:r>
            <w:proofErr w:type="spellStart"/>
            <w:r>
              <w:rPr>
                <w:b/>
                <w:bCs/>
              </w:rPr>
              <w:t>year</w:t>
            </w:r>
            <w:proofErr w:type="spellEnd"/>
            <w:r>
              <w:rPr>
                <w:b/>
                <w:bCs/>
              </w:rPr>
              <w:t xml:space="preserve"> on </w:t>
            </w:r>
            <w:proofErr w:type="spellStart"/>
            <w:r>
              <w:rPr>
                <w:b/>
                <w:bCs/>
              </w:rPr>
              <w:t>year</w:t>
            </w:r>
            <w:proofErr w:type="spellEnd"/>
            <w:r>
              <w:rPr>
                <w:b/>
                <w:bCs/>
              </w:rPr>
              <w:t xml:space="preserve"> </w:t>
            </w:r>
            <w:proofErr w:type="spellStart"/>
            <w:r>
              <w:rPr>
                <w:b/>
                <w:bCs/>
              </w:rPr>
              <w:t>than</w:t>
            </w:r>
            <w:proofErr w:type="spellEnd"/>
            <w:r>
              <w:rPr>
                <w:b/>
                <w:bCs/>
              </w:rPr>
              <w:t xml:space="preserve"> in </w:t>
            </w:r>
            <w:proofErr w:type="spellStart"/>
            <w:r>
              <w:rPr>
                <w:b/>
                <w:bCs/>
              </w:rPr>
              <w:t>the</w:t>
            </w:r>
            <w:proofErr w:type="spellEnd"/>
            <w:r>
              <w:rPr>
                <w:b/>
                <w:bCs/>
              </w:rPr>
              <w:t xml:space="preserve"> </w:t>
            </w:r>
            <w:proofErr w:type="spellStart"/>
            <w:r>
              <w:rPr>
                <w:b/>
                <w:bCs/>
              </w:rPr>
              <w:t>previous</w:t>
            </w:r>
            <w:proofErr w:type="spellEnd"/>
            <w:r>
              <w:rPr>
                <w:b/>
                <w:bCs/>
              </w:rPr>
              <w:t xml:space="preserve"> </w:t>
            </w:r>
            <w:proofErr w:type="spellStart"/>
            <w:r>
              <w:rPr>
                <w:b/>
                <w:bCs/>
              </w:rPr>
              <w:t>months</w:t>
            </w:r>
            <w:proofErr w:type="spellEnd"/>
            <w:r>
              <w:rPr>
                <w:b/>
                <w:bCs/>
              </w:rPr>
              <w:t xml:space="preserve"> </w:t>
            </w:r>
            <w:proofErr w:type="spellStart"/>
            <w:r>
              <w:rPr>
                <w:b/>
                <w:bCs/>
              </w:rPr>
              <w:t>of</w:t>
            </w:r>
            <w:proofErr w:type="spellEnd"/>
            <w:r>
              <w:rPr>
                <w:b/>
                <w:bCs/>
              </w:rPr>
              <w:t xml:space="preserve"> </w:t>
            </w:r>
            <w:proofErr w:type="spellStart"/>
            <w:r>
              <w:rPr>
                <w:b/>
                <w:bCs/>
              </w:rPr>
              <w:t>the</w:t>
            </w:r>
            <w:proofErr w:type="spellEnd"/>
            <w:r>
              <w:rPr>
                <w:b/>
                <w:bCs/>
              </w:rPr>
              <w:t xml:space="preserve"> </w:t>
            </w:r>
            <w:proofErr w:type="spellStart"/>
            <w:r>
              <w:rPr>
                <w:b/>
                <w:bCs/>
              </w:rPr>
              <w:t>second</w:t>
            </w:r>
            <w:proofErr w:type="spellEnd"/>
            <w:r>
              <w:rPr>
                <w:b/>
                <w:bCs/>
              </w:rPr>
              <w:t xml:space="preserve"> </w:t>
            </w:r>
            <w:proofErr w:type="spellStart"/>
            <w:r>
              <w:rPr>
                <w:b/>
                <w:bCs/>
              </w:rPr>
              <w:t>wave</w:t>
            </w:r>
            <w:proofErr w:type="spellEnd"/>
            <w:r>
              <w:rPr>
                <w:b/>
                <w:bCs/>
              </w:rPr>
              <w:t xml:space="preserve"> </w:t>
            </w:r>
            <w:proofErr w:type="spellStart"/>
            <w:r>
              <w:rPr>
                <w:b/>
                <w:bCs/>
              </w:rPr>
              <w:t>of</w:t>
            </w:r>
            <w:proofErr w:type="spellEnd"/>
            <w:r>
              <w:rPr>
                <w:b/>
                <w:bCs/>
              </w:rPr>
              <w:t xml:space="preserve"> </w:t>
            </w:r>
            <w:proofErr w:type="spellStart"/>
            <w:r>
              <w:rPr>
                <w:b/>
                <w:bCs/>
              </w:rPr>
              <w:t>the</w:t>
            </w:r>
            <w:proofErr w:type="spellEnd"/>
            <w:r>
              <w:rPr>
                <w:b/>
                <w:bCs/>
              </w:rPr>
              <w:t xml:space="preserve"> </w:t>
            </w:r>
            <w:proofErr w:type="spellStart"/>
            <w:r>
              <w:rPr>
                <w:b/>
                <w:bCs/>
              </w:rPr>
              <w:t>epidemic</w:t>
            </w:r>
            <w:proofErr w:type="spellEnd"/>
            <w:r>
              <w:rPr>
                <w:b/>
                <w:bCs/>
              </w:rPr>
              <w:t xml:space="preserve">; </w:t>
            </w:r>
            <w:proofErr w:type="spellStart"/>
            <w:r>
              <w:rPr>
                <w:b/>
                <w:bCs/>
              </w:rPr>
              <w:t>small</w:t>
            </w:r>
            <w:proofErr w:type="spellEnd"/>
            <w:r>
              <w:rPr>
                <w:b/>
                <w:bCs/>
              </w:rPr>
              <w:t xml:space="preserve"> business </w:t>
            </w:r>
            <w:proofErr w:type="spellStart"/>
            <w:r>
              <w:rPr>
                <w:b/>
                <w:bCs/>
              </w:rPr>
              <w:t>electricity</w:t>
            </w:r>
            <w:proofErr w:type="spellEnd"/>
            <w:r>
              <w:rPr>
                <w:b/>
                <w:bCs/>
              </w:rPr>
              <w:t xml:space="preserve"> </w:t>
            </w:r>
            <w:proofErr w:type="spellStart"/>
            <w:r>
              <w:rPr>
                <w:b/>
                <w:bCs/>
              </w:rPr>
              <w:t>consumption</w:t>
            </w:r>
            <w:proofErr w:type="spellEnd"/>
            <w:r>
              <w:rPr>
                <w:b/>
                <w:bCs/>
              </w:rPr>
              <w:t xml:space="preserve"> </w:t>
            </w:r>
            <w:proofErr w:type="spellStart"/>
            <w:r>
              <w:rPr>
                <w:b/>
                <w:bCs/>
              </w:rPr>
              <w:t>fell</w:t>
            </w:r>
            <w:proofErr w:type="spellEnd"/>
            <w:r>
              <w:rPr>
                <w:b/>
                <w:bCs/>
              </w:rPr>
              <w:t xml:space="preserve"> </w:t>
            </w:r>
            <w:proofErr w:type="spellStart"/>
            <w:r>
              <w:rPr>
                <w:b/>
                <w:bCs/>
              </w:rPr>
              <w:t>less</w:t>
            </w:r>
            <w:proofErr w:type="spellEnd"/>
            <w:r>
              <w:rPr>
                <w:b/>
                <w:bCs/>
              </w:rPr>
              <w:t xml:space="preserve">. </w:t>
            </w:r>
            <w:r>
              <w:t xml:space="preserve">In </w:t>
            </w:r>
            <w:proofErr w:type="spellStart"/>
            <w:r>
              <w:t>February</w:t>
            </w:r>
            <w:proofErr w:type="spellEnd"/>
            <w:r>
              <w:t xml:space="preserve">, </w:t>
            </w:r>
            <w:proofErr w:type="spellStart"/>
            <w:r>
              <w:t>industrial</w:t>
            </w:r>
            <w:proofErr w:type="spellEnd"/>
            <w:r>
              <w:t xml:space="preserve"> </w:t>
            </w:r>
            <w:proofErr w:type="spellStart"/>
            <w:r>
              <w:t>electricity</w:t>
            </w:r>
            <w:proofErr w:type="spellEnd"/>
            <w:r>
              <w:t xml:space="preserve"> </w:t>
            </w:r>
            <w:proofErr w:type="spellStart"/>
            <w:r>
              <w:t>consumption</w:t>
            </w:r>
            <w:proofErr w:type="spellEnd"/>
            <w:r>
              <w:t xml:space="preserve"> </w:t>
            </w:r>
            <w:proofErr w:type="spellStart"/>
            <w:r>
              <w:t>was</w:t>
            </w:r>
            <w:proofErr w:type="spellEnd"/>
            <w:r>
              <w:t xml:space="preserve"> </w:t>
            </w:r>
            <w:proofErr w:type="spellStart"/>
            <w:r>
              <w:t>by</w:t>
            </w:r>
            <w:proofErr w:type="spellEnd"/>
            <w:r>
              <w:t xml:space="preserve"> 8.1% </w:t>
            </w:r>
            <w:proofErr w:type="spellStart"/>
            <w:r>
              <w:t>lower</w:t>
            </w:r>
            <w:proofErr w:type="spellEnd"/>
            <w:r>
              <w:t xml:space="preserve"> </w:t>
            </w:r>
            <w:proofErr w:type="spellStart"/>
            <w:r>
              <w:t>year</w:t>
            </w:r>
            <w:proofErr w:type="spellEnd"/>
            <w:r>
              <w:t xml:space="preserve"> on </w:t>
            </w:r>
            <w:proofErr w:type="spellStart"/>
            <w:r>
              <w:t>year</w:t>
            </w:r>
            <w:proofErr w:type="spellEnd"/>
            <w:r>
              <w:t xml:space="preserve"> (in </w:t>
            </w:r>
            <w:proofErr w:type="spellStart"/>
            <w:r>
              <w:t>the</w:t>
            </w:r>
            <w:proofErr w:type="spellEnd"/>
            <w:r>
              <w:t xml:space="preserve"> last </w:t>
            </w:r>
            <w:proofErr w:type="spellStart"/>
            <w:r>
              <w:t>three</w:t>
            </w:r>
            <w:proofErr w:type="spellEnd"/>
            <w:r>
              <w:t xml:space="preserve"> </w:t>
            </w:r>
            <w:proofErr w:type="spellStart"/>
            <w:r>
              <w:t>months</w:t>
            </w:r>
            <w:proofErr w:type="spellEnd"/>
            <w:r>
              <w:t xml:space="preserve"> </w:t>
            </w:r>
            <w:proofErr w:type="spellStart"/>
            <w:r>
              <w:t>of</w:t>
            </w:r>
            <w:proofErr w:type="spellEnd"/>
            <w:r>
              <w:t xml:space="preserve"> 2020 as a </w:t>
            </w:r>
            <w:proofErr w:type="spellStart"/>
            <w:r>
              <w:t>whole</w:t>
            </w:r>
            <w:proofErr w:type="spellEnd"/>
            <w:r>
              <w:t xml:space="preserve">, </w:t>
            </w:r>
            <w:proofErr w:type="spellStart"/>
            <w:r>
              <w:t>by</w:t>
            </w:r>
            <w:proofErr w:type="spellEnd"/>
            <w:r>
              <w:t xml:space="preserve"> 3.7%; in </w:t>
            </w:r>
            <w:proofErr w:type="spellStart"/>
            <w:r>
              <w:t>January</w:t>
            </w:r>
            <w:proofErr w:type="spellEnd"/>
            <w:r>
              <w:t xml:space="preserve"> </w:t>
            </w:r>
            <w:proofErr w:type="spellStart"/>
            <w:r>
              <w:t>this</w:t>
            </w:r>
            <w:proofErr w:type="spellEnd"/>
            <w:r>
              <w:t xml:space="preserve"> </w:t>
            </w:r>
            <w:proofErr w:type="spellStart"/>
            <w:r>
              <w:t>year</w:t>
            </w:r>
            <w:proofErr w:type="spellEnd"/>
            <w:r>
              <w:t xml:space="preserve">, </w:t>
            </w:r>
            <w:proofErr w:type="spellStart"/>
            <w:r>
              <w:t>by</w:t>
            </w:r>
            <w:proofErr w:type="spellEnd"/>
            <w:r>
              <w:t xml:space="preserve"> 6.5%). </w:t>
            </w:r>
            <w:proofErr w:type="spellStart"/>
            <w:r>
              <w:t>The</w:t>
            </w:r>
            <w:proofErr w:type="spellEnd"/>
            <w:r>
              <w:t xml:space="preserve"> </w:t>
            </w:r>
            <w:proofErr w:type="spellStart"/>
            <w:r>
              <w:t>year</w:t>
            </w:r>
            <w:proofErr w:type="spellEnd"/>
            <w:r>
              <w:t>-on-</w:t>
            </w:r>
            <w:proofErr w:type="spellStart"/>
            <w:r>
              <w:t>year</w:t>
            </w:r>
            <w:proofErr w:type="spellEnd"/>
            <w:r>
              <w:t xml:space="preserve"> </w:t>
            </w:r>
            <w:proofErr w:type="spellStart"/>
            <w:r>
              <w:t>fall</w:t>
            </w:r>
            <w:proofErr w:type="spellEnd"/>
            <w:r>
              <w:t xml:space="preserve"> in </w:t>
            </w:r>
            <w:proofErr w:type="spellStart"/>
            <w:r>
              <w:t>electricity</w:t>
            </w:r>
            <w:proofErr w:type="spellEnd"/>
            <w:r>
              <w:t xml:space="preserve"> </w:t>
            </w:r>
            <w:proofErr w:type="spellStart"/>
            <w:r>
              <w:t>consumption</w:t>
            </w:r>
            <w:proofErr w:type="spellEnd"/>
            <w:r>
              <w:t xml:space="preserve"> </w:t>
            </w:r>
            <w:proofErr w:type="spellStart"/>
            <w:r>
              <w:t>by</w:t>
            </w:r>
            <w:proofErr w:type="spellEnd"/>
            <w:r>
              <w:t xml:space="preserve"> </w:t>
            </w:r>
            <w:proofErr w:type="spellStart"/>
            <w:r>
              <w:t>small</w:t>
            </w:r>
            <w:proofErr w:type="spellEnd"/>
            <w:r>
              <w:t xml:space="preserve"> business </w:t>
            </w:r>
            <w:proofErr w:type="spellStart"/>
            <w:r>
              <w:t>consumers</w:t>
            </w:r>
            <w:proofErr w:type="spellEnd"/>
            <w:r>
              <w:t xml:space="preserve">, </w:t>
            </w:r>
            <w:proofErr w:type="spellStart"/>
            <w:r>
              <w:t>which</w:t>
            </w:r>
            <w:proofErr w:type="spellEnd"/>
            <w:r>
              <w:t xml:space="preserve"> </w:t>
            </w:r>
            <w:proofErr w:type="spellStart"/>
            <w:r>
              <w:t>mainly</w:t>
            </w:r>
            <w:proofErr w:type="spellEnd"/>
            <w:r>
              <w:t xml:space="preserve"> </w:t>
            </w:r>
            <w:proofErr w:type="spellStart"/>
            <w:r>
              <w:t>include</w:t>
            </w:r>
            <w:proofErr w:type="spellEnd"/>
            <w:r>
              <w:t xml:space="preserve"> </w:t>
            </w:r>
            <w:proofErr w:type="spellStart"/>
            <w:r>
              <w:t>service</w:t>
            </w:r>
            <w:proofErr w:type="spellEnd"/>
            <w:r>
              <w:t xml:space="preserve"> </w:t>
            </w:r>
            <w:proofErr w:type="spellStart"/>
            <w:r>
              <w:t>activities</w:t>
            </w:r>
            <w:proofErr w:type="spellEnd"/>
            <w:r>
              <w:t xml:space="preserve"> </w:t>
            </w:r>
            <w:proofErr w:type="spellStart"/>
            <w:r>
              <w:t>and</w:t>
            </w:r>
            <w:proofErr w:type="spellEnd"/>
            <w:r>
              <w:t xml:space="preserve"> </w:t>
            </w:r>
            <w:proofErr w:type="spellStart"/>
            <w:r>
              <w:t>trade</w:t>
            </w:r>
            <w:proofErr w:type="spellEnd"/>
            <w:r>
              <w:t>,</w:t>
            </w:r>
            <w:r w:rsidRPr="00AE6D08">
              <w:rPr>
                <w:vertAlign w:val="superscript"/>
              </w:rPr>
              <w:footnoteReference w:id="2"/>
            </w:r>
            <w:r>
              <w:t xml:space="preserve"> </w:t>
            </w:r>
            <w:proofErr w:type="spellStart"/>
            <w:r>
              <w:t>decreased</w:t>
            </w:r>
            <w:proofErr w:type="spellEnd"/>
            <w:r>
              <w:t xml:space="preserve"> </w:t>
            </w:r>
            <w:proofErr w:type="spellStart"/>
            <w:r>
              <w:t>slightly</w:t>
            </w:r>
            <w:proofErr w:type="spellEnd"/>
            <w:r>
              <w:t xml:space="preserve"> (12.1%) in </w:t>
            </w:r>
            <w:proofErr w:type="spellStart"/>
            <w:r>
              <w:t>February</w:t>
            </w:r>
            <w:proofErr w:type="spellEnd"/>
            <w:r>
              <w:t xml:space="preserve"> </w:t>
            </w:r>
            <w:proofErr w:type="spellStart"/>
            <w:r>
              <w:t>with</w:t>
            </w:r>
            <w:proofErr w:type="spellEnd"/>
            <w:r>
              <w:t xml:space="preserve"> </w:t>
            </w:r>
            <w:proofErr w:type="spellStart"/>
            <w:r>
              <w:t>the</w:t>
            </w:r>
            <w:proofErr w:type="spellEnd"/>
            <w:r>
              <w:t xml:space="preserve"> </w:t>
            </w:r>
            <w:proofErr w:type="spellStart"/>
            <w:r>
              <w:t>partial</w:t>
            </w:r>
            <w:proofErr w:type="spellEnd"/>
            <w:r>
              <w:t xml:space="preserve"> </w:t>
            </w:r>
            <w:proofErr w:type="spellStart"/>
            <w:r>
              <w:t>relaxation</w:t>
            </w:r>
            <w:proofErr w:type="spellEnd"/>
            <w:r>
              <w:t xml:space="preserve"> </w:t>
            </w:r>
            <w:proofErr w:type="spellStart"/>
            <w:r>
              <w:t>of</w:t>
            </w:r>
            <w:proofErr w:type="spellEnd"/>
            <w:r>
              <w:t xml:space="preserve"> </w:t>
            </w:r>
            <w:proofErr w:type="spellStart"/>
            <w:r>
              <w:t>measures</w:t>
            </w:r>
            <w:proofErr w:type="spellEnd"/>
            <w:r>
              <w:t xml:space="preserve">, </w:t>
            </w:r>
            <w:proofErr w:type="spellStart"/>
            <w:r>
              <w:t>after</w:t>
            </w:r>
            <w:proofErr w:type="spellEnd"/>
            <w:r>
              <w:t xml:space="preserve"> </w:t>
            </w:r>
            <w:proofErr w:type="spellStart"/>
            <w:r>
              <w:t>amounting</w:t>
            </w:r>
            <w:proofErr w:type="spellEnd"/>
            <w:r>
              <w:t xml:space="preserve"> to </w:t>
            </w:r>
            <w:proofErr w:type="spellStart"/>
            <w:r>
              <w:t>around</w:t>
            </w:r>
            <w:proofErr w:type="spellEnd"/>
            <w:r>
              <w:t xml:space="preserve"> 14% in November </w:t>
            </w:r>
            <w:proofErr w:type="spellStart"/>
            <w:r>
              <w:t>and</w:t>
            </w:r>
            <w:proofErr w:type="spellEnd"/>
            <w:r>
              <w:t xml:space="preserve"> </w:t>
            </w:r>
            <w:proofErr w:type="spellStart"/>
            <w:r>
              <w:t>January</w:t>
            </w:r>
            <w:proofErr w:type="spellEnd"/>
            <w:r>
              <w:t xml:space="preserve"> </w:t>
            </w:r>
            <w:proofErr w:type="spellStart"/>
            <w:r>
              <w:t>when</w:t>
            </w:r>
            <w:proofErr w:type="spellEnd"/>
            <w:r>
              <w:t xml:space="preserve"> non-</w:t>
            </w:r>
            <w:proofErr w:type="spellStart"/>
            <w:r>
              <w:t>essential</w:t>
            </w:r>
            <w:proofErr w:type="spellEnd"/>
            <w:r>
              <w:t xml:space="preserve"> </w:t>
            </w:r>
            <w:proofErr w:type="spellStart"/>
            <w:r>
              <w:t>services</w:t>
            </w:r>
            <w:proofErr w:type="spellEnd"/>
            <w:r>
              <w:t xml:space="preserve"> </w:t>
            </w:r>
            <w:proofErr w:type="spellStart"/>
            <w:r>
              <w:t>and</w:t>
            </w:r>
            <w:proofErr w:type="spellEnd"/>
            <w:r>
              <w:t xml:space="preserve"> </w:t>
            </w:r>
            <w:proofErr w:type="spellStart"/>
            <w:r>
              <w:t>shops</w:t>
            </w:r>
            <w:proofErr w:type="spellEnd"/>
            <w:r>
              <w:t xml:space="preserve"> </w:t>
            </w:r>
            <w:proofErr w:type="spellStart"/>
            <w:r>
              <w:t>were</w:t>
            </w:r>
            <w:proofErr w:type="spellEnd"/>
            <w:r>
              <w:t xml:space="preserve"> </w:t>
            </w:r>
            <w:proofErr w:type="spellStart"/>
            <w:r>
              <w:t>closed</w:t>
            </w:r>
            <w:proofErr w:type="spellEnd"/>
            <w:r>
              <w:t>.</w:t>
            </w:r>
            <w:r w:rsidRPr="00AE6D08">
              <w:rPr>
                <w:vertAlign w:val="superscript"/>
              </w:rPr>
              <w:footnoteReference w:id="3"/>
            </w:r>
            <w:r>
              <w:t xml:space="preserve"> On </w:t>
            </w:r>
            <w:proofErr w:type="spellStart"/>
            <w:r>
              <w:t>the</w:t>
            </w:r>
            <w:proofErr w:type="spellEnd"/>
            <w:r>
              <w:t xml:space="preserve"> </w:t>
            </w:r>
            <w:proofErr w:type="spellStart"/>
            <w:r>
              <w:t>other</w:t>
            </w:r>
            <w:proofErr w:type="spellEnd"/>
            <w:r>
              <w:t xml:space="preserve"> </w:t>
            </w:r>
            <w:proofErr w:type="spellStart"/>
            <w:r>
              <w:t>hand</w:t>
            </w:r>
            <w:proofErr w:type="spellEnd"/>
            <w:r>
              <w:t xml:space="preserve">, </w:t>
            </w:r>
            <w:proofErr w:type="spellStart"/>
            <w:r>
              <w:t>household</w:t>
            </w:r>
            <w:proofErr w:type="spellEnd"/>
            <w:r>
              <w:t xml:space="preserve"> </w:t>
            </w:r>
            <w:proofErr w:type="spellStart"/>
            <w:r>
              <w:t>electricity</w:t>
            </w:r>
            <w:proofErr w:type="spellEnd"/>
            <w:r>
              <w:t xml:space="preserve"> </w:t>
            </w:r>
            <w:proofErr w:type="spellStart"/>
            <w:r>
              <w:t>consumption</w:t>
            </w:r>
            <w:proofErr w:type="spellEnd"/>
            <w:r>
              <w:t xml:space="preserve"> </w:t>
            </w:r>
            <w:proofErr w:type="spellStart"/>
            <w:r>
              <w:t>was</w:t>
            </w:r>
            <w:proofErr w:type="spellEnd"/>
            <w:r>
              <w:t xml:space="preserve"> </w:t>
            </w:r>
            <w:proofErr w:type="spellStart"/>
            <w:r>
              <w:t>higher</w:t>
            </w:r>
            <w:proofErr w:type="spellEnd"/>
            <w:r>
              <w:t xml:space="preserve"> </w:t>
            </w:r>
            <w:proofErr w:type="spellStart"/>
            <w:r>
              <w:t>year</w:t>
            </w:r>
            <w:proofErr w:type="spellEnd"/>
            <w:r>
              <w:t xml:space="preserve"> on </w:t>
            </w:r>
            <w:proofErr w:type="spellStart"/>
            <w:r>
              <w:t>year</w:t>
            </w:r>
            <w:proofErr w:type="spellEnd"/>
            <w:r>
              <w:t xml:space="preserve"> (7.7%) in </w:t>
            </w:r>
            <w:proofErr w:type="spellStart"/>
            <w:r>
              <w:t>February</w:t>
            </w:r>
            <w:proofErr w:type="spellEnd"/>
            <w:r>
              <w:t xml:space="preserve">, as </w:t>
            </w:r>
            <w:proofErr w:type="spellStart"/>
            <w:r>
              <w:t>people</w:t>
            </w:r>
            <w:proofErr w:type="spellEnd"/>
            <w:r>
              <w:t xml:space="preserve"> </w:t>
            </w:r>
            <w:proofErr w:type="spellStart"/>
            <w:r>
              <w:t>spent</w:t>
            </w:r>
            <w:proofErr w:type="spellEnd"/>
            <w:r>
              <w:t xml:space="preserve"> more time at home </w:t>
            </w:r>
            <w:proofErr w:type="spellStart"/>
            <w:r>
              <w:t>due</w:t>
            </w:r>
            <w:proofErr w:type="spellEnd"/>
            <w:r>
              <w:t xml:space="preserve"> to </w:t>
            </w:r>
            <w:proofErr w:type="spellStart"/>
            <w:r>
              <w:t>the</w:t>
            </w:r>
            <w:proofErr w:type="spellEnd"/>
            <w:r>
              <w:t xml:space="preserve"> </w:t>
            </w:r>
            <w:proofErr w:type="spellStart"/>
            <w:r>
              <w:t>epidemic</w:t>
            </w:r>
            <w:proofErr w:type="spellEnd"/>
            <w:r>
              <w:t xml:space="preserve">, </w:t>
            </w:r>
            <w:proofErr w:type="spellStart"/>
            <w:r>
              <w:t>but</w:t>
            </w:r>
            <w:proofErr w:type="spellEnd"/>
            <w:r>
              <w:t xml:space="preserve"> </w:t>
            </w:r>
            <w:proofErr w:type="spellStart"/>
            <w:r>
              <w:t>the</w:t>
            </w:r>
            <w:proofErr w:type="spellEnd"/>
            <w:r>
              <w:t xml:space="preserve"> </w:t>
            </w:r>
            <w:proofErr w:type="spellStart"/>
            <w:r>
              <w:t>increase</w:t>
            </w:r>
            <w:proofErr w:type="spellEnd"/>
            <w:r>
              <w:t xml:space="preserve"> </w:t>
            </w:r>
            <w:proofErr w:type="spellStart"/>
            <w:r>
              <w:t>was</w:t>
            </w:r>
            <w:proofErr w:type="spellEnd"/>
            <w:r>
              <w:t xml:space="preserve"> </w:t>
            </w:r>
            <w:proofErr w:type="spellStart"/>
            <w:r>
              <w:t>smaller</w:t>
            </w:r>
            <w:proofErr w:type="spellEnd"/>
            <w:r>
              <w:t xml:space="preserve"> </w:t>
            </w:r>
            <w:proofErr w:type="spellStart"/>
            <w:r>
              <w:t>than</w:t>
            </w:r>
            <w:proofErr w:type="spellEnd"/>
            <w:r>
              <w:t xml:space="preserve"> at </w:t>
            </w:r>
            <w:proofErr w:type="spellStart"/>
            <w:r>
              <w:t>the</w:t>
            </w:r>
            <w:proofErr w:type="spellEnd"/>
            <w:r>
              <w:t xml:space="preserve"> </w:t>
            </w:r>
            <w:proofErr w:type="spellStart"/>
            <w:r>
              <w:t>peak</w:t>
            </w:r>
            <w:proofErr w:type="spellEnd"/>
            <w:r>
              <w:t xml:space="preserve"> </w:t>
            </w:r>
            <w:proofErr w:type="spellStart"/>
            <w:r>
              <w:t>of</w:t>
            </w:r>
            <w:proofErr w:type="spellEnd"/>
            <w:r>
              <w:t xml:space="preserve"> </w:t>
            </w:r>
            <w:proofErr w:type="spellStart"/>
            <w:r>
              <w:t>the</w:t>
            </w:r>
            <w:proofErr w:type="spellEnd"/>
            <w:r>
              <w:t xml:space="preserve"> </w:t>
            </w:r>
            <w:proofErr w:type="spellStart"/>
            <w:r>
              <w:t>second</w:t>
            </w:r>
            <w:proofErr w:type="spellEnd"/>
            <w:r>
              <w:t xml:space="preserve"> </w:t>
            </w:r>
            <w:proofErr w:type="spellStart"/>
            <w:r>
              <w:t>wave</w:t>
            </w:r>
            <w:proofErr w:type="spellEnd"/>
            <w:r>
              <w:t xml:space="preserve"> </w:t>
            </w:r>
            <w:proofErr w:type="spellStart"/>
            <w:r>
              <w:t>of</w:t>
            </w:r>
            <w:proofErr w:type="spellEnd"/>
            <w:r>
              <w:t xml:space="preserve"> </w:t>
            </w:r>
            <w:proofErr w:type="spellStart"/>
            <w:r>
              <w:t>the</w:t>
            </w:r>
            <w:proofErr w:type="spellEnd"/>
            <w:r>
              <w:t xml:space="preserve"> </w:t>
            </w:r>
            <w:proofErr w:type="spellStart"/>
            <w:r>
              <w:t>epidemic</w:t>
            </w:r>
            <w:proofErr w:type="spellEnd"/>
            <w:r>
              <w:t xml:space="preserve">. </w:t>
            </w:r>
          </w:p>
          <w:p w14:paraId="592B90A4" w14:textId="77777777" w:rsidR="00CB47E5" w:rsidRPr="00DF4F0B" w:rsidRDefault="00CB47E5" w:rsidP="000B7544"/>
        </w:tc>
      </w:tr>
      <w:tr w:rsidR="00CB47E5" w14:paraId="71624AC5" w14:textId="77777777" w:rsidTr="000B7544">
        <w:trPr>
          <w:trHeight w:val="207"/>
        </w:trPr>
        <w:tc>
          <w:tcPr>
            <w:tcW w:w="7655" w:type="dxa"/>
            <w:gridSpan w:val="2"/>
            <w:tcBorders>
              <w:bottom w:val="single" w:sz="4" w:space="0" w:color="auto"/>
            </w:tcBorders>
            <w:tcMar>
              <w:left w:w="0" w:type="dxa"/>
            </w:tcMar>
          </w:tcPr>
          <w:p w14:paraId="5BF951AD" w14:textId="77777777" w:rsidR="00CB47E5" w:rsidRPr="006C2117" w:rsidRDefault="00CB47E5" w:rsidP="000B7544">
            <w:pPr>
              <w:pStyle w:val="Naslov31"/>
              <w:jc w:val="left"/>
            </w:pPr>
            <w:proofErr w:type="spellStart"/>
            <w:r>
              <w:t>Traffic</w:t>
            </w:r>
            <w:proofErr w:type="spellEnd"/>
            <w:r>
              <w:t xml:space="preserve"> </w:t>
            </w:r>
            <w:proofErr w:type="spellStart"/>
            <w:r>
              <w:t>of</w:t>
            </w:r>
            <w:proofErr w:type="spellEnd"/>
            <w:r>
              <w:t xml:space="preserve"> </w:t>
            </w:r>
            <w:proofErr w:type="spellStart"/>
            <w:r>
              <w:t>electronically</w:t>
            </w:r>
            <w:proofErr w:type="spellEnd"/>
            <w:r>
              <w:t xml:space="preserve"> </w:t>
            </w:r>
            <w:proofErr w:type="spellStart"/>
            <w:r>
              <w:t>tolled</w:t>
            </w:r>
            <w:proofErr w:type="spellEnd"/>
            <w:r>
              <w:t xml:space="preserve"> </w:t>
            </w:r>
            <w:proofErr w:type="spellStart"/>
            <w:r>
              <w:t>vehicles</w:t>
            </w:r>
            <w:proofErr w:type="spellEnd"/>
            <w:r>
              <w:t xml:space="preserve"> on </w:t>
            </w:r>
            <w:proofErr w:type="spellStart"/>
            <w:r>
              <w:t>Slovenian</w:t>
            </w:r>
            <w:proofErr w:type="spellEnd"/>
            <w:r>
              <w:t xml:space="preserve"> </w:t>
            </w:r>
            <w:proofErr w:type="spellStart"/>
            <w:r>
              <w:t>motorways</w:t>
            </w:r>
            <w:proofErr w:type="spellEnd"/>
            <w:r>
              <w:t xml:space="preserve">, </w:t>
            </w:r>
            <w:proofErr w:type="spellStart"/>
            <w:r>
              <w:t>March</w:t>
            </w:r>
            <w:proofErr w:type="spellEnd"/>
            <w:r>
              <w:t xml:space="preserve"> 2021</w:t>
            </w:r>
          </w:p>
        </w:tc>
        <w:tc>
          <w:tcPr>
            <w:tcW w:w="1984" w:type="dxa"/>
            <w:tcBorders>
              <w:bottom w:val="single" w:sz="4" w:space="0" w:color="auto"/>
            </w:tcBorders>
          </w:tcPr>
          <w:p w14:paraId="06BF3BB5" w14:textId="77777777" w:rsidR="00CB47E5" w:rsidRPr="006C2117" w:rsidRDefault="00CB47E5" w:rsidP="000B7544">
            <w:pPr>
              <w:pStyle w:val="Naslov31"/>
            </w:pPr>
          </w:p>
        </w:tc>
      </w:tr>
      <w:tr w:rsidR="00CB47E5" w14:paraId="1AB205EF" w14:textId="77777777" w:rsidTr="000B7544">
        <w:trPr>
          <w:trHeight w:val="1134"/>
        </w:trPr>
        <w:tc>
          <w:tcPr>
            <w:tcW w:w="4982" w:type="dxa"/>
            <w:tcMar>
              <w:left w:w="0" w:type="dxa"/>
            </w:tcMar>
          </w:tcPr>
          <w:p w14:paraId="62DB545C" w14:textId="495F5C6C" w:rsidR="00CB47E5" w:rsidRDefault="00BC69D7" w:rsidP="000B7544">
            <w:pPr>
              <w:pStyle w:val="ListParagraph"/>
              <w:ind w:left="0"/>
            </w:pPr>
            <w:r>
              <w:rPr>
                <w:noProof/>
                <w:lang w:val="en-GB" w:eastAsia="en-GB"/>
              </w:rPr>
              <w:drawing>
                <wp:inline distT="0" distB="0" distL="0" distR="0" wp14:anchorId="5DA0772E" wp14:editId="55673B78">
                  <wp:extent cx="3121200" cy="2552400"/>
                  <wp:effectExtent l="0" t="0" r="3175" b="63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1200" cy="2552400"/>
                          </a:xfrm>
                          <a:prstGeom prst="rect">
                            <a:avLst/>
                          </a:prstGeom>
                          <a:noFill/>
                        </pic:spPr>
                      </pic:pic>
                    </a:graphicData>
                  </a:graphic>
                </wp:inline>
              </w:drawing>
            </w:r>
          </w:p>
        </w:tc>
        <w:tc>
          <w:tcPr>
            <w:tcW w:w="4657" w:type="dxa"/>
            <w:gridSpan w:val="2"/>
            <w:tcMar>
              <w:left w:w="284" w:type="dxa"/>
            </w:tcMar>
          </w:tcPr>
          <w:p w14:paraId="134043BD" w14:textId="77777777" w:rsidR="00CB47E5" w:rsidRDefault="00CB47E5" w:rsidP="000B7544">
            <w:proofErr w:type="spellStart"/>
            <w:r>
              <w:rPr>
                <w:b/>
                <w:bCs/>
              </w:rPr>
              <w:t>Freight</w:t>
            </w:r>
            <w:proofErr w:type="spellEnd"/>
            <w:r>
              <w:rPr>
                <w:b/>
                <w:bCs/>
              </w:rPr>
              <w:t xml:space="preserve"> </w:t>
            </w:r>
            <w:proofErr w:type="spellStart"/>
            <w:r>
              <w:rPr>
                <w:b/>
                <w:bCs/>
              </w:rPr>
              <w:t>traffic</w:t>
            </w:r>
            <w:proofErr w:type="spellEnd"/>
            <w:r>
              <w:rPr>
                <w:b/>
                <w:bCs/>
              </w:rPr>
              <w:t xml:space="preserve"> on </w:t>
            </w:r>
            <w:proofErr w:type="spellStart"/>
            <w:r>
              <w:rPr>
                <w:b/>
                <w:bCs/>
              </w:rPr>
              <w:t>Slovenian</w:t>
            </w:r>
            <w:proofErr w:type="spellEnd"/>
            <w:r>
              <w:rPr>
                <w:b/>
                <w:bCs/>
              </w:rPr>
              <w:t xml:space="preserve"> </w:t>
            </w:r>
            <w:proofErr w:type="spellStart"/>
            <w:r>
              <w:rPr>
                <w:b/>
                <w:bCs/>
              </w:rPr>
              <w:t>motorways</w:t>
            </w:r>
            <w:proofErr w:type="spellEnd"/>
            <w:r w:rsidRPr="00B95841">
              <w:rPr>
                <w:b/>
                <w:bCs/>
                <w:vertAlign w:val="superscript"/>
              </w:rPr>
              <w:footnoteReference w:id="4"/>
            </w:r>
            <w:r>
              <w:rPr>
                <w:b/>
                <w:bCs/>
              </w:rPr>
              <w:t xml:space="preserve"> in </w:t>
            </w:r>
            <w:proofErr w:type="spellStart"/>
            <w:r>
              <w:rPr>
                <w:b/>
                <w:bCs/>
              </w:rPr>
              <w:t>the</w:t>
            </w:r>
            <w:proofErr w:type="spellEnd"/>
            <w:r>
              <w:rPr>
                <w:b/>
                <w:bCs/>
              </w:rPr>
              <w:t xml:space="preserve"> </w:t>
            </w:r>
            <w:proofErr w:type="spellStart"/>
            <w:r>
              <w:rPr>
                <w:b/>
                <w:bCs/>
              </w:rPr>
              <w:t>second</w:t>
            </w:r>
            <w:proofErr w:type="spellEnd"/>
            <w:r>
              <w:rPr>
                <w:b/>
                <w:bCs/>
              </w:rPr>
              <w:t xml:space="preserve"> </w:t>
            </w:r>
            <w:proofErr w:type="spellStart"/>
            <w:r>
              <w:rPr>
                <w:b/>
                <w:bCs/>
              </w:rPr>
              <w:t>week</w:t>
            </w:r>
            <w:proofErr w:type="spellEnd"/>
            <w:r>
              <w:rPr>
                <w:b/>
                <w:bCs/>
              </w:rPr>
              <w:t xml:space="preserve"> </w:t>
            </w:r>
            <w:proofErr w:type="spellStart"/>
            <w:r>
              <w:rPr>
                <w:b/>
                <w:bCs/>
              </w:rPr>
              <w:t>of</w:t>
            </w:r>
            <w:proofErr w:type="spellEnd"/>
            <w:r>
              <w:rPr>
                <w:b/>
                <w:bCs/>
              </w:rPr>
              <w:t xml:space="preserve"> </w:t>
            </w:r>
            <w:proofErr w:type="spellStart"/>
            <w:r>
              <w:rPr>
                <w:b/>
                <w:bCs/>
              </w:rPr>
              <w:t>March</w:t>
            </w:r>
            <w:proofErr w:type="spellEnd"/>
            <w:r>
              <w:rPr>
                <w:b/>
                <w:bCs/>
              </w:rPr>
              <w:t xml:space="preserve"> </w:t>
            </w:r>
            <w:proofErr w:type="spellStart"/>
            <w:r>
              <w:rPr>
                <w:b/>
                <w:bCs/>
              </w:rPr>
              <w:t>was</w:t>
            </w:r>
            <w:proofErr w:type="spellEnd"/>
            <w:r>
              <w:rPr>
                <w:b/>
                <w:bCs/>
              </w:rPr>
              <w:t xml:space="preserve"> 12% </w:t>
            </w:r>
            <w:proofErr w:type="spellStart"/>
            <w:r>
              <w:rPr>
                <w:b/>
                <w:bCs/>
              </w:rPr>
              <w:t>higher</w:t>
            </w:r>
            <w:proofErr w:type="spellEnd"/>
            <w:r>
              <w:rPr>
                <w:b/>
                <w:bCs/>
              </w:rPr>
              <w:t xml:space="preserve"> </w:t>
            </w:r>
            <w:proofErr w:type="spellStart"/>
            <w:r>
              <w:rPr>
                <w:b/>
                <w:bCs/>
              </w:rPr>
              <w:t>than</w:t>
            </w:r>
            <w:proofErr w:type="spellEnd"/>
            <w:r>
              <w:rPr>
                <w:b/>
                <w:bCs/>
              </w:rPr>
              <w:t xml:space="preserve"> in </w:t>
            </w:r>
            <w:proofErr w:type="spellStart"/>
            <w:r>
              <w:rPr>
                <w:b/>
                <w:bCs/>
              </w:rPr>
              <w:t>the</w:t>
            </w:r>
            <w:proofErr w:type="spellEnd"/>
            <w:r>
              <w:rPr>
                <w:b/>
                <w:bCs/>
              </w:rPr>
              <w:t xml:space="preserve"> </w:t>
            </w:r>
            <w:proofErr w:type="spellStart"/>
            <w:r>
              <w:rPr>
                <w:b/>
                <w:bCs/>
              </w:rPr>
              <w:t>comparable</w:t>
            </w:r>
            <w:proofErr w:type="spellEnd"/>
            <w:r>
              <w:rPr>
                <w:b/>
                <w:bCs/>
              </w:rPr>
              <w:t xml:space="preserve"> </w:t>
            </w:r>
            <w:proofErr w:type="spellStart"/>
            <w:r>
              <w:rPr>
                <w:b/>
                <w:bCs/>
              </w:rPr>
              <w:t>week</w:t>
            </w:r>
            <w:proofErr w:type="spellEnd"/>
            <w:r>
              <w:rPr>
                <w:b/>
                <w:bCs/>
              </w:rPr>
              <w:t xml:space="preserve"> last </w:t>
            </w:r>
            <w:proofErr w:type="spellStart"/>
            <w:r>
              <w:rPr>
                <w:b/>
                <w:bCs/>
              </w:rPr>
              <w:t>year</w:t>
            </w:r>
            <w:proofErr w:type="spellEnd"/>
            <w:r>
              <w:rPr>
                <w:b/>
                <w:bCs/>
              </w:rPr>
              <w:t xml:space="preserve">, </w:t>
            </w:r>
            <w:proofErr w:type="spellStart"/>
            <w:r>
              <w:rPr>
                <w:b/>
                <w:bCs/>
              </w:rPr>
              <w:t>when</w:t>
            </w:r>
            <w:proofErr w:type="spellEnd"/>
            <w:r>
              <w:rPr>
                <w:b/>
                <w:bCs/>
              </w:rPr>
              <w:t xml:space="preserve"> </w:t>
            </w:r>
            <w:proofErr w:type="spellStart"/>
            <w:r>
              <w:rPr>
                <w:b/>
                <w:bCs/>
              </w:rPr>
              <w:t>the</w:t>
            </w:r>
            <w:proofErr w:type="spellEnd"/>
            <w:r>
              <w:rPr>
                <w:b/>
                <w:bCs/>
              </w:rPr>
              <w:t xml:space="preserve"> </w:t>
            </w:r>
            <w:proofErr w:type="spellStart"/>
            <w:r>
              <w:rPr>
                <w:b/>
                <w:bCs/>
              </w:rPr>
              <w:t>first</w:t>
            </w:r>
            <w:proofErr w:type="spellEnd"/>
            <w:r>
              <w:rPr>
                <w:b/>
                <w:bCs/>
              </w:rPr>
              <w:t xml:space="preserve"> </w:t>
            </w:r>
            <w:proofErr w:type="spellStart"/>
            <w:r>
              <w:rPr>
                <w:b/>
                <w:bCs/>
              </w:rPr>
              <w:t>wave</w:t>
            </w:r>
            <w:proofErr w:type="spellEnd"/>
            <w:r>
              <w:rPr>
                <w:b/>
                <w:bCs/>
              </w:rPr>
              <w:t xml:space="preserve"> </w:t>
            </w:r>
            <w:proofErr w:type="spellStart"/>
            <w:r>
              <w:rPr>
                <w:b/>
                <w:bCs/>
              </w:rPr>
              <w:t>of</w:t>
            </w:r>
            <w:proofErr w:type="spellEnd"/>
            <w:r>
              <w:rPr>
                <w:b/>
                <w:bCs/>
              </w:rPr>
              <w:t xml:space="preserve"> </w:t>
            </w:r>
            <w:proofErr w:type="spellStart"/>
            <w:r>
              <w:rPr>
                <w:b/>
                <w:bCs/>
              </w:rPr>
              <w:t>the</w:t>
            </w:r>
            <w:proofErr w:type="spellEnd"/>
            <w:r>
              <w:rPr>
                <w:b/>
                <w:bCs/>
              </w:rPr>
              <w:t xml:space="preserve"> </w:t>
            </w:r>
            <w:proofErr w:type="spellStart"/>
            <w:r>
              <w:rPr>
                <w:b/>
                <w:bCs/>
              </w:rPr>
              <w:t>epidemic</w:t>
            </w:r>
            <w:proofErr w:type="spellEnd"/>
            <w:r>
              <w:rPr>
                <w:b/>
                <w:bCs/>
              </w:rPr>
              <w:t xml:space="preserve"> </w:t>
            </w:r>
            <w:proofErr w:type="spellStart"/>
            <w:r>
              <w:rPr>
                <w:b/>
                <w:bCs/>
              </w:rPr>
              <w:t>was</w:t>
            </w:r>
            <w:proofErr w:type="spellEnd"/>
            <w:r>
              <w:rPr>
                <w:b/>
                <w:bCs/>
              </w:rPr>
              <w:t xml:space="preserve"> </w:t>
            </w:r>
            <w:proofErr w:type="spellStart"/>
            <w:r>
              <w:rPr>
                <w:b/>
                <w:bCs/>
              </w:rPr>
              <w:t>declared</w:t>
            </w:r>
            <w:proofErr w:type="spellEnd"/>
            <w:r>
              <w:rPr>
                <w:b/>
                <w:bCs/>
              </w:rPr>
              <w:t xml:space="preserve">. </w:t>
            </w:r>
            <w:r>
              <w:t xml:space="preserve">In </w:t>
            </w:r>
            <w:proofErr w:type="spellStart"/>
            <w:r>
              <w:t>the</w:t>
            </w:r>
            <w:proofErr w:type="spellEnd"/>
            <w:r>
              <w:t xml:space="preserve"> </w:t>
            </w:r>
            <w:proofErr w:type="spellStart"/>
            <w:r>
              <w:t>week</w:t>
            </w:r>
            <w:proofErr w:type="spellEnd"/>
            <w:r>
              <w:t xml:space="preserve"> </w:t>
            </w:r>
            <w:proofErr w:type="spellStart"/>
            <w:r>
              <w:t>between</w:t>
            </w:r>
            <w:proofErr w:type="spellEnd"/>
            <w:r>
              <w:t xml:space="preserve"> 8 </w:t>
            </w:r>
            <w:proofErr w:type="spellStart"/>
            <w:r>
              <w:t>and</w:t>
            </w:r>
            <w:proofErr w:type="spellEnd"/>
            <w:r>
              <w:t xml:space="preserve"> 14 </w:t>
            </w:r>
            <w:proofErr w:type="spellStart"/>
            <w:r>
              <w:t>March</w:t>
            </w:r>
            <w:proofErr w:type="spellEnd"/>
            <w:r>
              <w:t xml:space="preserve">, </w:t>
            </w:r>
            <w:proofErr w:type="spellStart"/>
            <w:r>
              <w:t>domestic</w:t>
            </w:r>
            <w:proofErr w:type="spellEnd"/>
            <w:r>
              <w:t xml:space="preserve"> </w:t>
            </w:r>
            <w:proofErr w:type="spellStart"/>
            <w:r>
              <w:t>vehicle</w:t>
            </w:r>
            <w:proofErr w:type="spellEnd"/>
            <w:r>
              <w:t xml:space="preserve"> </w:t>
            </w:r>
            <w:proofErr w:type="spellStart"/>
            <w:r>
              <w:t>traffic</w:t>
            </w:r>
            <w:proofErr w:type="spellEnd"/>
            <w:r>
              <w:t xml:space="preserve"> </w:t>
            </w:r>
            <w:proofErr w:type="spellStart"/>
            <w:r>
              <w:t>was</w:t>
            </w:r>
            <w:proofErr w:type="spellEnd"/>
            <w:r>
              <w:t xml:space="preserve"> 2% </w:t>
            </w:r>
            <w:proofErr w:type="spellStart"/>
            <w:r>
              <w:t>higher</w:t>
            </w:r>
            <w:proofErr w:type="spellEnd"/>
            <w:r>
              <w:t xml:space="preserve"> </w:t>
            </w:r>
            <w:proofErr w:type="spellStart"/>
            <w:r>
              <w:t>and</w:t>
            </w:r>
            <w:proofErr w:type="spellEnd"/>
            <w:r>
              <w:t xml:space="preserve"> </w:t>
            </w:r>
            <w:proofErr w:type="spellStart"/>
            <w:r>
              <w:t>foreign</w:t>
            </w:r>
            <w:proofErr w:type="spellEnd"/>
            <w:r>
              <w:t xml:space="preserve"> </w:t>
            </w:r>
            <w:proofErr w:type="spellStart"/>
            <w:r>
              <w:t>vehicle</w:t>
            </w:r>
            <w:proofErr w:type="spellEnd"/>
            <w:r>
              <w:t xml:space="preserve"> </w:t>
            </w:r>
            <w:proofErr w:type="spellStart"/>
            <w:r>
              <w:t>traffic</w:t>
            </w:r>
            <w:proofErr w:type="spellEnd"/>
            <w:r>
              <w:t xml:space="preserve"> 20% </w:t>
            </w:r>
            <w:proofErr w:type="spellStart"/>
            <w:r>
              <w:t>higher</w:t>
            </w:r>
            <w:proofErr w:type="spellEnd"/>
            <w:r>
              <w:t xml:space="preserve"> </w:t>
            </w:r>
            <w:proofErr w:type="spellStart"/>
            <w:r>
              <w:t>year</w:t>
            </w:r>
            <w:proofErr w:type="spellEnd"/>
            <w:r>
              <w:t xml:space="preserve"> on </w:t>
            </w:r>
            <w:proofErr w:type="spellStart"/>
            <w:r>
              <w:t>year</w:t>
            </w:r>
            <w:proofErr w:type="spellEnd"/>
            <w:r>
              <w:t xml:space="preserve">. </w:t>
            </w:r>
            <w:proofErr w:type="spellStart"/>
            <w:r>
              <w:t>The</w:t>
            </w:r>
            <w:proofErr w:type="spellEnd"/>
            <w:r>
              <w:t xml:space="preserve"> </w:t>
            </w:r>
            <w:proofErr w:type="spellStart"/>
            <w:r>
              <w:t>strong</w:t>
            </w:r>
            <w:proofErr w:type="spellEnd"/>
            <w:r>
              <w:t xml:space="preserve"> </w:t>
            </w:r>
            <w:proofErr w:type="spellStart"/>
            <w:r>
              <w:t>year</w:t>
            </w:r>
            <w:proofErr w:type="spellEnd"/>
            <w:r>
              <w:t>-on-</w:t>
            </w:r>
            <w:proofErr w:type="spellStart"/>
            <w:r>
              <w:t>year</w:t>
            </w:r>
            <w:proofErr w:type="spellEnd"/>
            <w:r>
              <w:t xml:space="preserve"> </w:t>
            </w:r>
            <w:proofErr w:type="spellStart"/>
            <w:r>
              <w:t>growth</w:t>
            </w:r>
            <w:proofErr w:type="spellEnd"/>
            <w:r>
              <w:t xml:space="preserve"> is </w:t>
            </w:r>
            <w:proofErr w:type="spellStart"/>
            <w:r>
              <w:t>due</w:t>
            </w:r>
            <w:proofErr w:type="spellEnd"/>
            <w:r>
              <w:t xml:space="preserve"> not </w:t>
            </w:r>
            <w:proofErr w:type="spellStart"/>
            <w:r>
              <w:t>only</w:t>
            </w:r>
            <w:proofErr w:type="spellEnd"/>
            <w:r>
              <w:t xml:space="preserve"> to a </w:t>
            </w:r>
            <w:proofErr w:type="spellStart"/>
            <w:r>
              <w:t>significant</w:t>
            </w:r>
            <w:proofErr w:type="spellEnd"/>
            <w:r>
              <w:t xml:space="preserve"> </w:t>
            </w:r>
            <w:proofErr w:type="spellStart"/>
            <w:r>
              <w:t>increase</w:t>
            </w:r>
            <w:proofErr w:type="spellEnd"/>
            <w:r>
              <w:rPr>
                <w:rStyle w:val="FootnoteReference"/>
              </w:rPr>
              <w:footnoteReference w:id="5"/>
            </w:r>
            <w:r>
              <w:t xml:space="preserve"> in </w:t>
            </w:r>
            <w:proofErr w:type="spellStart"/>
            <w:r>
              <w:t>the</w:t>
            </w:r>
            <w:proofErr w:type="spellEnd"/>
            <w:r>
              <w:t xml:space="preserve"> </w:t>
            </w:r>
            <w:proofErr w:type="spellStart"/>
            <w:r>
              <w:t>volume</w:t>
            </w:r>
            <w:proofErr w:type="spellEnd"/>
            <w:r>
              <w:t xml:space="preserve"> </w:t>
            </w:r>
            <w:proofErr w:type="spellStart"/>
            <w:r>
              <w:t>of</w:t>
            </w:r>
            <w:proofErr w:type="spellEnd"/>
            <w:r>
              <w:t xml:space="preserve"> </w:t>
            </w:r>
            <w:proofErr w:type="spellStart"/>
            <w:r>
              <w:t>freight</w:t>
            </w:r>
            <w:proofErr w:type="spellEnd"/>
            <w:r>
              <w:t xml:space="preserve"> </w:t>
            </w:r>
            <w:proofErr w:type="spellStart"/>
            <w:r>
              <w:t>traffic</w:t>
            </w:r>
            <w:proofErr w:type="spellEnd"/>
            <w:r>
              <w:t xml:space="preserve"> in </w:t>
            </w:r>
            <w:proofErr w:type="spellStart"/>
            <w:r>
              <w:t>recent</w:t>
            </w:r>
            <w:proofErr w:type="spellEnd"/>
            <w:r>
              <w:t xml:space="preserve"> </w:t>
            </w:r>
            <w:proofErr w:type="spellStart"/>
            <w:r>
              <w:t>weeks</w:t>
            </w:r>
            <w:proofErr w:type="spellEnd"/>
            <w:r>
              <w:t xml:space="preserve">, </w:t>
            </w:r>
            <w:proofErr w:type="spellStart"/>
            <w:r>
              <w:t>but</w:t>
            </w:r>
            <w:proofErr w:type="spellEnd"/>
            <w:r>
              <w:t xml:space="preserve"> </w:t>
            </w:r>
            <w:proofErr w:type="spellStart"/>
            <w:r>
              <w:t>also</w:t>
            </w:r>
            <w:proofErr w:type="spellEnd"/>
            <w:r>
              <w:t xml:space="preserve"> to </w:t>
            </w:r>
            <w:proofErr w:type="spellStart"/>
            <w:r>
              <w:t>the</w:t>
            </w:r>
            <w:proofErr w:type="spellEnd"/>
            <w:r>
              <w:t xml:space="preserve"> base </w:t>
            </w:r>
            <w:proofErr w:type="spellStart"/>
            <w:r>
              <w:t>effect</w:t>
            </w:r>
            <w:proofErr w:type="spellEnd"/>
            <w:r>
              <w:t xml:space="preserve">, as in </w:t>
            </w:r>
            <w:proofErr w:type="spellStart"/>
            <w:r>
              <w:t>the</w:t>
            </w:r>
            <w:proofErr w:type="spellEnd"/>
            <w:r>
              <w:t xml:space="preserve"> same period last </w:t>
            </w:r>
            <w:proofErr w:type="spellStart"/>
            <w:r>
              <w:t>year</w:t>
            </w:r>
            <w:proofErr w:type="spellEnd"/>
            <w:r>
              <w:t xml:space="preserve">, </w:t>
            </w:r>
            <w:proofErr w:type="spellStart"/>
            <w:r>
              <w:t>foreign</w:t>
            </w:r>
            <w:proofErr w:type="spellEnd"/>
            <w:r>
              <w:t xml:space="preserve"> </w:t>
            </w:r>
            <w:proofErr w:type="spellStart"/>
            <w:r>
              <w:t>vehicle</w:t>
            </w:r>
            <w:proofErr w:type="spellEnd"/>
            <w:r>
              <w:t xml:space="preserve"> </w:t>
            </w:r>
            <w:proofErr w:type="spellStart"/>
            <w:r>
              <w:t>traffic</w:t>
            </w:r>
            <w:proofErr w:type="spellEnd"/>
            <w:r>
              <w:t xml:space="preserve"> </w:t>
            </w:r>
            <w:proofErr w:type="spellStart"/>
            <w:r>
              <w:t>dropped</w:t>
            </w:r>
            <w:proofErr w:type="spellEnd"/>
            <w:r>
              <w:t xml:space="preserve"> </w:t>
            </w:r>
            <w:proofErr w:type="spellStart"/>
            <w:r>
              <w:t>significantly</w:t>
            </w:r>
            <w:proofErr w:type="spellEnd"/>
            <w:r>
              <w:t xml:space="preserve"> </w:t>
            </w:r>
            <w:proofErr w:type="spellStart"/>
            <w:r>
              <w:t>due</w:t>
            </w:r>
            <w:proofErr w:type="spellEnd"/>
            <w:r>
              <w:t xml:space="preserve"> to </w:t>
            </w:r>
            <w:proofErr w:type="spellStart"/>
            <w:r>
              <w:t>containment</w:t>
            </w:r>
            <w:proofErr w:type="spellEnd"/>
            <w:r>
              <w:t xml:space="preserve"> </w:t>
            </w:r>
            <w:proofErr w:type="spellStart"/>
            <w:r>
              <w:t>measures</w:t>
            </w:r>
            <w:proofErr w:type="spellEnd"/>
            <w:r>
              <w:t xml:space="preserve"> </w:t>
            </w:r>
            <w:proofErr w:type="spellStart"/>
            <w:r>
              <w:t>adopted</w:t>
            </w:r>
            <w:proofErr w:type="spellEnd"/>
            <w:r>
              <w:t xml:space="preserve"> at </w:t>
            </w:r>
            <w:proofErr w:type="spellStart"/>
            <w:r>
              <w:t>the</w:t>
            </w:r>
            <w:proofErr w:type="spellEnd"/>
            <w:r>
              <w:t xml:space="preserve"> </w:t>
            </w:r>
            <w:proofErr w:type="spellStart"/>
            <w:r>
              <w:t>beginning</w:t>
            </w:r>
            <w:proofErr w:type="spellEnd"/>
            <w:r>
              <w:t xml:space="preserve"> </w:t>
            </w:r>
            <w:proofErr w:type="spellStart"/>
            <w:r>
              <w:t>of</w:t>
            </w:r>
            <w:proofErr w:type="spellEnd"/>
            <w:r>
              <w:t xml:space="preserve"> </w:t>
            </w:r>
            <w:proofErr w:type="spellStart"/>
            <w:r>
              <w:t>the</w:t>
            </w:r>
            <w:proofErr w:type="spellEnd"/>
            <w:r>
              <w:t xml:space="preserve"> </w:t>
            </w:r>
            <w:proofErr w:type="spellStart"/>
            <w:r>
              <w:t>epidemic</w:t>
            </w:r>
            <w:proofErr w:type="spellEnd"/>
            <w:r>
              <w:t xml:space="preserve"> (</w:t>
            </w:r>
            <w:proofErr w:type="spellStart"/>
            <w:r>
              <w:t>domestic</w:t>
            </w:r>
            <w:proofErr w:type="spellEnd"/>
            <w:r>
              <w:t xml:space="preserve"> </w:t>
            </w:r>
            <w:proofErr w:type="spellStart"/>
            <w:r>
              <w:t>vehicle</w:t>
            </w:r>
            <w:proofErr w:type="spellEnd"/>
            <w:r>
              <w:t xml:space="preserve"> transport </w:t>
            </w:r>
            <w:proofErr w:type="spellStart"/>
            <w:r>
              <w:t>fell</w:t>
            </w:r>
            <w:proofErr w:type="spellEnd"/>
            <w:r>
              <w:t xml:space="preserve"> </w:t>
            </w:r>
            <w:proofErr w:type="spellStart"/>
            <w:r>
              <w:t>somewhat</w:t>
            </w:r>
            <w:proofErr w:type="spellEnd"/>
            <w:r>
              <w:t xml:space="preserve"> </w:t>
            </w:r>
            <w:proofErr w:type="spellStart"/>
            <w:r>
              <w:t>later</w:t>
            </w:r>
            <w:proofErr w:type="spellEnd"/>
            <w:r>
              <w:t xml:space="preserve">). </w:t>
            </w:r>
            <w:proofErr w:type="spellStart"/>
            <w:r>
              <w:t>Freight</w:t>
            </w:r>
            <w:proofErr w:type="spellEnd"/>
            <w:r>
              <w:t xml:space="preserve"> </w:t>
            </w:r>
            <w:proofErr w:type="spellStart"/>
            <w:r>
              <w:t>traffic</w:t>
            </w:r>
            <w:proofErr w:type="spellEnd"/>
            <w:r>
              <w:t xml:space="preserve"> </w:t>
            </w:r>
            <w:proofErr w:type="spellStart"/>
            <w:r>
              <w:t>was</w:t>
            </w:r>
            <w:proofErr w:type="spellEnd"/>
            <w:r>
              <w:t xml:space="preserve"> </w:t>
            </w:r>
            <w:proofErr w:type="spellStart"/>
            <w:r>
              <w:t>around</w:t>
            </w:r>
            <w:proofErr w:type="spellEnd"/>
            <w:r>
              <w:t xml:space="preserve"> 6% </w:t>
            </w:r>
            <w:proofErr w:type="spellStart"/>
            <w:r>
              <w:t>higher</w:t>
            </w:r>
            <w:proofErr w:type="spellEnd"/>
            <w:r>
              <w:t xml:space="preserve"> </w:t>
            </w:r>
            <w:proofErr w:type="spellStart"/>
            <w:r>
              <w:t>relative</w:t>
            </w:r>
            <w:proofErr w:type="spellEnd"/>
            <w:r>
              <w:t xml:space="preserve"> to </w:t>
            </w:r>
            <w:proofErr w:type="spellStart"/>
            <w:r>
              <w:t>the</w:t>
            </w:r>
            <w:proofErr w:type="spellEnd"/>
            <w:r>
              <w:t xml:space="preserve"> </w:t>
            </w:r>
            <w:proofErr w:type="spellStart"/>
            <w:r>
              <w:t>comparable</w:t>
            </w:r>
            <w:proofErr w:type="spellEnd"/>
            <w:r>
              <w:t xml:space="preserve"> </w:t>
            </w:r>
            <w:proofErr w:type="spellStart"/>
            <w:r>
              <w:t>week</w:t>
            </w:r>
            <w:proofErr w:type="spellEnd"/>
            <w:r>
              <w:t xml:space="preserve"> in 2019. </w:t>
            </w:r>
          </w:p>
          <w:p w14:paraId="237355DF" w14:textId="77777777" w:rsidR="00CB47E5" w:rsidRPr="00DF4F0B" w:rsidRDefault="00CB47E5" w:rsidP="000B7544"/>
        </w:tc>
      </w:tr>
    </w:tbl>
    <w:p w14:paraId="4A16CA13" w14:textId="77777777" w:rsidR="006D04BC" w:rsidRDefault="006D04BC" w:rsidP="006D04BC">
      <w:pPr>
        <w:tabs>
          <w:tab w:val="left" w:pos="580"/>
        </w:tabs>
      </w:pPr>
    </w:p>
    <w:p w14:paraId="67530CCC" w14:textId="2377C6CE" w:rsidR="00CB47E5" w:rsidRDefault="00CB47E5">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B47E5" w14:paraId="31798AD2" w14:textId="77777777" w:rsidTr="000B7544">
        <w:trPr>
          <w:trHeight w:val="207"/>
        </w:trPr>
        <w:tc>
          <w:tcPr>
            <w:tcW w:w="4819" w:type="dxa"/>
            <w:tcBorders>
              <w:bottom w:val="single" w:sz="4" w:space="0" w:color="auto"/>
            </w:tcBorders>
            <w:tcMar>
              <w:left w:w="0" w:type="dxa"/>
            </w:tcMar>
          </w:tcPr>
          <w:p w14:paraId="7955611E" w14:textId="77777777" w:rsidR="00CB47E5" w:rsidRPr="006C2117" w:rsidRDefault="00CB47E5" w:rsidP="000B7544">
            <w:pPr>
              <w:pStyle w:val="Naslov31"/>
              <w:jc w:val="left"/>
            </w:pPr>
            <w:proofErr w:type="spellStart"/>
            <w:r>
              <w:lastRenderedPageBreak/>
              <w:t>Labour</w:t>
            </w:r>
            <w:proofErr w:type="spellEnd"/>
            <w:r>
              <w:t xml:space="preserve"> market, December 2020 – </w:t>
            </w:r>
            <w:proofErr w:type="spellStart"/>
            <w:r>
              <w:t>March</w:t>
            </w:r>
            <w:proofErr w:type="spellEnd"/>
            <w:r>
              <w:t xml:space="preserve"> 2021</w:t>
            </w:r>
          </w:p>
        </w:tc>
        <w:tc>
          <w:tcPr>
            <w:tcW w:w="4820" w:type="dxa"/>
            <w:gridSpan w:val="2"/>
            <w:tcBorders>
              <w:bottom w:val="single" w:sz="4" w:space="0" w:color="auto"/>
            </w:tcBorders>
          </w:tcPr>
          <w:p w14:paraId="5B7BA519" w14:textId="77777777" w:rsidR="00CB47E5" w:rsidRPr="006C2117" w:rsidRDefault="00CB47E5" w:rsidP="000B7544">
            <w:pPr>
              <w:pStyle w:val="Naslov31"/>
            </w:pPr>
          </w:p>
        </w:tc>
      </w:tr>
      <w:tr w:rsidR="00CB47E5" w14:paraId="0E15F4CD" w14:textId="77777777" w:rsidTr="000B7544">
        <w:trPr>
          <w:trHeight w:val="1134"/>
        </w:trPr>
        <w:tc>
          <w:tcPr>
            <w:tcW w:w="4982" w:type="dxa"/>
            <w:gridSpan w:val="2"/>
            <w:tcBorders>
              <w:top w:val="single" w:sz="4" w:space="0" w:color="auto"/>
            </w:tcBorders>
            <w:tcMar>
              <w:left w:w="0" w:type="dxa"/>
            </w:tcMar>
          </w:tcPr>
          <w:p w14:paraId="1ECF72DB" w14:textId="10F3EB89" w:rsidR="00CB47E5" w:rsidRDefault="000771F6" w:rsidP="000B7544">
            <w:pPr>
              <w:pStyle w:val="ListParagraph"/>
              <w:ind w:left="0"/>
            </w:pPr>
            <w:r>
              <w:rPr>
                <w:noProof/>
                <w:lang w:val="en-GB" w:eastAsia="en-GB"/>
              </w:rPr>
              <w:drawing>
                <wp:inline distT="0" distB="0" distL="0" distR="0" wp14:anchorId="3C2AD4EB" wp14:editId="5F1DB295">
                  <wp:extent cx="3081600" cy="2548800"/>
                  <wp:effectExtent l="0" t="0" r="5080" b="444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1600" cy="2548800"/>
                          </a:xfrm>
                          <a:prstGeom prst="rect">
                            <a:avLst/>
                          </a:prstGeom>
                          <a:noFill/>
                        </pic:spPr>
                      </pic:pic>
                    </a:graphicData>
                  </a:graphic>
                </wp:inline>
              </w:drawing>
            </w:r>
          </w:p>
        </w:tc>
        <w:tc>
          <w:tcPr>
            <w:tcW w:w="4657" w:type="dxa"/>
            <w:tcBorders>
              <w:top w:val="single" w:sz="4" w:space="0" w:color="auto"/>
            </w:tcBorders>
            <w:tcMar>
              <w:left w:w="284" w:type="dxa"/>
            </w:tcMar>
          </w:tcPr>
          <w:p w14:paraId="177609DD" w14:textId="77777777" w:rsidR="00CB47E5" w:rsidRDefault="00CB47E5" w:rsidP="000B7544">
            <w:pPr>
              <w:rPr>
                <w:bCs/>
                <w:color w:val="000000" w:themeColor="text1"/>
              </w:rPr>
            </w:pPr>
            <w:proofErr w:type="spellStart"/>
            <w:r>
              <w:rPr>
                <w:rStyle w:val="Strong"/>
              </w:rPr>
              <w:t>The</w:t>
            </w:r>
            <w:proofErr w:type="spellEnd"/>
            <w:r>
              <w:rPr>
                <w:rStyle w:val="Strong"/>
              </w:rPr>
              <w:t xml:space="preserve"> </w:t>
            </w:r>
            <w:proofErr w:type="spellStart"/>
            <w:r>
              <w:rPr>
                <w:rStyle w:val="Strong"/>
              </w:rPr>
              <w:t>decline</w:t>
            </w:r>
            <w:proofErr w:type="spellEnd"/>
            <w:r>
              <w:rPr>
                <w:rStyle w:val="Strong"/>
              </w:rPr>
              <w:t xml:space="preserve"> in </w:t>
            </w:r>
            <w:proofErr w:type="spellStart"/>
            <w:r>
              <w:rPr>
                <w:rStyle w:val="Strong"/>
              </w:rPr>
              <w:t>the</w:t>
            </w:r>
            <w:proofErr w:type="spellEnd"/>
            <w:r>
              <w:rPr>
                <w:rStyle w:val="Strong"/>
              </w:rPr>
              <w:t xml:space="preserve"> </w:t>
            </w:r>
            <w:proofErr w:type="spellStart"/>
            <w:r>
              <w:rPr>
                <w:rStyle w:val="Strong"/>
              </w:rPr>
              <w:t>number</w:t>
            </w:r>
            <w:proofErr w:type="spellEnd"/>
            <w:r>
              <w:rPr>
                <w:rStyle w:val="Strong"/>
              </w:rPr>
              <w:t xml:space="preserve"> </w:t>
            </w:r>
            <w:proofErr w:type="spellStart"/>
            <w:r>
              <w:rPr>
                <w:rStyle w:val="Strong"/>
              </w:rPr>
              <w:t>of</w:t>
            </w:r>
            <w:proofErr w:type="spellEnd"/>
            <w:r>
              <w:rPr>
                <w:rStyle w:val="Strong"/>
              </w:rPr>
              <w:t xml:space="preserve"> </w:t>
            </w:r>
            <w:proofErr w:type="spellStart"/>
            <w:r>
              <w:rPr>
                <w:rStyle w:val="Strong"/>
              </w:rPr>
              <w:t>registered</w:t>
            </w:r>
            <w:proofErr w:type="spellEnd"/>
            <w:r>
              <w:rPr>
                <w:rStyle w:val="Strong"/>
              </w:rPr>
              <w:t xml:space="preserve"> </w:t>
            </w:r>
            <w:proofErr w:type="spellStart"/>
            <w:r>
              <w:rPr>
                <w:rStyle w:val="Strong"/>
              </w:rPr>
              <w:t>unemployed</w:t>
            </w:r>
            <w:proofErr w:type="spellEnd"/>
            <w:r>
              <w:rPr>
                <w:rStyle w:val="Strong"/>
              </w:rPr>
              <w:t xml:space="preserve"> </w:t>
            </w:r>
            <w:proofErr w:type="spellStart"/>
            <w:r>
              <w:rPr>
                <w:rStyle w:val="Strong"/>
              </w:rPr>
              <w:t>persons</w:t>
            </w:r>
            <w:proofErr w:type="spellEnd"/>
            <w:r>
              <w:rPr>
                <w:rStyle w:val="Strong"/>
              </w:rPr>
              <w:t xml:space="preserve"> </w:t>
            </w:r>
            <w:proofErr w:type="spellStart"/>
            <w:r>
              <w:rPr>
                <w:rStyle w:val="Strong"/>
              </w:rPr>
              <w:t>strengthened</w:t>
            </w:r>
            <w:proofErr w:type="spellEnd"/>
            <w:r>
              <w:rPr>
                <w:rStyle w:val="Strong"/>
              </w:rPr>
              <w:t xml:space="preserve"> </w:t>
            </w:r>
            <w:proofErr w:type="spellStart"/>
            <w:r>
              <w:rPr>
                <w:rStyle w:val="Strong"/>
              </w:rPr>
              <w:t>somewhat</w:t>
            </w:r>
            <w:proofErr w:type="spellEnd"/>
            <w:r>
              <w:rPr>
                <w:rStyle w:val="Strong"/>
              </w:rPr>
              <w:t xml:space="preserve"> </w:t>
            </w:r>
            <w:proofErr w:type="spellStart"/>
            <w:r>
              <w:rPr>
                <w:rStyle w:val="Strong"/>
              </w:rPr>
              <w:t>further</w:t>
            </w:r>
            <w:proofErr w:type="spellEnd"/>
            <w:r>
              <w:rPr>
                <w:rStyle w:val="Strong"/>
              </w:rPr>
              <w:t xml:space="preserve"> in </w:t>
            </w:r>
            <w:proofErr w:type="spellStart"/>
            <w:r>
              <w:rPr>
                <w:rStyle w:val="Strong"/>
              </w:rPr>
              <w:t>the</w:t>
            </w:r>
            <w:proofErr w:type="spellEnd"/>
            <w:r>
              <w:rPr>
                <w:rStyle w:val="Strong"/>
              </w:rPr>
              <w:t xml:space="preserve"> </w:t>
            </w:r>
            <w:proofErr w:type="spellStart"/>
            <w:r>
              <w:rPr>
                <w:rStyle w:val="Strong"/>
              </w:rPr>
              <w:t>first</w:t>
            </w:r>
            <w:proofErr w:type="spellEnd"/>
            <w:r>
              <w:rPr>
                <w:rStyle w:val="Strong"/>
              </w:rPr>
              <w:t xml:space="preserve"> half </w:t>
            </w:r>
            <w:proofErr w:type="spellStart"/>
            <w:r>
              <w:rPr>
                <w:rStyle w:val="Strong"/>
              </w:rPr>
              <w:t>of</w:t>
            </w:r>
            <w:proofErr w:type="spellEnd"/>
            <w:r>
              <w:rPr>
                <w:rStyle w:val="Strong"/>
              </w:rPr>
              <w:t xml:space="preserve"> </w:t>
            </w:r>
            <w:proofErr w:type="spellStart"/>
            <w:r>
              <w:rPr>
                <w:rStyle w:val="Strong"/>
              </w:rPr>
              <w:t>March</w:t>
            </w:r>
            <w:proofErr w:type="spellEnd"/>
            <w:r>
              <w:rPr>
                <w:rStyle w:val="Strong"/>
              </w:rPr>
              <w:t xml:space="preserve">. </w:t>
            </w:r>
            <w:proofErr w:type="spellStart"/>
            <w:r>
              <w:rPr>
                <w:bCs/>
                <w:color w:val="000000" w:themeColor="text1"/>
              </w:rPr>
              <w:t>With</w:t>
            </w:r>
            <w:proofErr w:type="spellEnd"/>
            <w:r>
              <w:rPr>
                <w:bCs/>
                <w:color w:val="000000" w:themeColor="text1"/>
              </w:rPr>
              <w:t xml:space="preserve"> </w:t>
            </w:r>
            <w:proofErr w:type="spellStart"/>
            <w:r>
              <w:rPr>
                <w:bCs/>
                <w:color w:val="000000" w:themeColor="text1"/>
              </w:rPr>
              <w:t>intervention</w:t>
            </w:r>
            <w:proofErr w:type="spellEnd"/>
            <w:r>
              <w:rPr>
                <w:bCs/>
                <w:color w:val="000000" w:themeColor="text1"/>
              </w:rPr>
              <w:t xml:space="preserve"> </w:t>
            </w:r>
            <w:proofErr w:type="spellStart"/>
            <w:r>
              <w:rPr>
                <w:bCs/>
                <w:color w:val="000000" w:themeColor="text1"/>
              </w:rPr>
              <w:t>measures</w:t>
            </w:r>
            <w:proofErr w:type="spellEnd"/>
            <w:r>
              <w:rPr>
                <w:bCs/>
                <w:color w:val="000000" w:themeColor="text1"/>
              </w:rPr>
              <w:t xml:space="preserve"> </w:t>
            </w:r>
            <w:proofErr w:type="spellStart"/>
            <w:r>
              <w:rPr>
                <w:bCs/>
                <w:color w:val="000000" w:themeColor="text1"/>
              </w:rPr>
              <w:t>still</w:t>
            </w:r>
            <w:proofErr w:type="spellEnd"/>
            <w:r>
              <w:rPr>
                <w:bCs/>
                <w:color w:val="000000" w:themeColor="text1"/>
              </w:rPr>
              <w:t xml:space="preserve"> in place, </w:t>
            </w:r>
            <w:proofErr w:type="spellStart"/>
            <w:r>
              <w:rPr>
                <w:bCs/>
                <w:color w:val="000000" w:themeColor="text1"/>
              </w:rPr>
              <w:t>December's</w:t>
            </w:r>
            <w:proofErr w:type="spellEnd"/>
            <w:r>
              <w:rPr>
                <w:bCs/>
                <w:color w:val="000000" w:themeColor="text1"/>
              </w:rPr>
              <w:t xml:space="preserve"> </w:t>
            </w:r>
            <w:proofErr w:type="spellStart"/>
            <w:r>
              <w:rPr>
                <w:bCs/>
                <w:color w:val="000000" w:themeColor="text1"/>
              </w:rPr>
              <w:t>and</w:t>
            </w:r>
            <w:proofErr w:type="spellEnd"/>
            <w:r>
              <w:rPr>
                <w:bCs/>
                <w:color w:val="000000" w:themeColor="text1"/>
              </w:rPr>
              <w:t xml:space="preserve"> </w:t>
            </w:r>
            <w:proofErr w:type="spellStart"/>
            <w:r>
              <w:rPr>
                <w:bCs/>
                <w:color w:val="000000" w:themeColor="text1"/>
              </w:rPr>
              <w:t>January’s</w:t>
            </w:r>
            <w:proofErr w:type="spellEnd"/>
            <w:r>
              <w:rPr>
                <w:bCs/>
                <w:color w:val="000000" w:themeColor="text1"/>
              </w:rPr>
              <w:t xml:space="preserve"> </w:t>
            </w:r>
            <w:proofErr w:type="spellStart"/>
            <w:r>
              <w:rPr>
                <w:bCs/>
                <w:color w:val="000000" w:themeColor="text1"/>
              </w:rPr>
              <w:t>growth</w:t>
            </w:r>
            <w:proofErr w:type="spellEnd"/>
            <w:r>
              <w:rPr>
                <w:bCs/>
                <w:color w:val="000000" w:themeColor="text1"/>
              </w:rPr>
              <w:t xml:space="preserve"> </w:t>
            </w:r>
            <w:proofErr w:type="spellStart"/>
            <w:r>
              <w:rPr>
                <w:bCs/>
                <w:color w:val="000000" w:themeColor="text1"/>
              </w:rPr>
              <w:t>did</w:t>
            </w:r>
            <w:proofErr w:type="spellEnd"/>
            <w:r>
              <w:rPr>
                <w:bCs/>
                <w:color w:val="000000" w:themeColor="text1"/>
              </w:rPr>
              <w:t xml:space="preserve"> not </w:t>
            </w:r>
            <w:proofErr w:type="spellStart"/>
            <w:r>
              <w:rPr>
                <w:bCs/>
                <w:color w:val="000000" w:themeColor="text1"/>
              </w:rPr>
              <w:t>deviate</w:t>
            </w:r>
            <w:proofErr w:type="spellEnd"/>
            <w:r>
              <w:rPr>
                <w:bCs/>
                <w:color w:val="000000" w:themeColor="text1"/>
              </w:rPr>
              <w:t xml:space="preserve"> </w:t>
            </w:r>
            <w:proofErr w:type="spellStart"/>
            <w:r>
              <w:rPr>
                <w:bCs/>
                <w:color w:val="000000" w:themeColor="text1"/>
              </w:rPr>
              <w:t>significantly</w:t>
            </w:r>
            <w:proofErr w:type="spellEnd"/>
            <w:r>
              <w:rPr>
                <w:bCs/>
                <w:color w:val="000000" w:themeColor="text1"/>
              </w:rPr>
              <w:t xml:space="preserve"> </w:t>
            </w:r>
            <w:proofErr w:type="spellStart"/>
            <w:r>
              <w:rPr>
                <w:bCs/>
                <w:color w:val="000000" w:themeColor="text1"/>
              </w:rPr>
              <w:t>from</w:t>
            </w:r>
            <w:proofErr w:type="spellEnd"/>
            <w:r>
              <w:rPr>
                <w:bCs/>
                <w:color w:val="000000" w:themeColor="text1"/>
              </w:rPr>
              <w:t xml:space="preserve"> </w:t>
            </w:r>
            <w:proofErr w:type="spellStart"/>
            <w:r>
              <w:rPr>
                <w:bCs/>
                <w:color w:val="000000" w:themeColor="text1"/>
              </w:rPr>
              <w:t>seasonal</w:t>
            </w:r>
            <w:proofErr w:type="spellEnd"/>
            <w:r>
              <w:rPr>
                <w:bCs/>
                <w:color w:val="000000" w:themeColor="text1"/>
              </w:rPr>
              <w:t xml:space="preserve"> </w:t>
            </w:r>
            <w:proofErr w:type="spellStart"/>
            <w:r>
              <w:rPr>
                <w:bCs/>
                <w:color w:val="000000" w:themeColor="text1"/>
              </w:rPr>
              <w:t>increases</w:t>
            </w:r>
            <w:proofErr w:type="spellEnd"/>
            <w:r>
              <w:rPr>
                <w:bCs/>
                <w:color w:val="000000" w:themeColor="text1"/>
              </w:rPr>
              <w:t xml:space="preserve"> in </w:t>
            </w:r>
            <w:proofErr w:type="spellStart"/>
            <w:r>
              <w:rPr>
                <w:bCs/>
                <w:color w:val="000000" w:themeColor="text1"/>
              </w:rPr>
              <w:t>the</w:t>
            </w:r>
            <w:proofErr w:type="spellEnd"/>
            <w:r>
              <w:rPr>
                <w:bCs/>
                <w:color w:val="000000" w:themeColor="text1"/>
              </w:rPr>
              <w:t xml:space="preserve"> same period </w:t>
            </w:r>
            <w:proofErr w:type="spellStart"/>
            <w:r>
              <w:rPr>
                <w:bCs/>
                <w:color w:val="000000" w:themeColor="text1"/>
              </w:rPr>
              <w:t>of</w:t>
            </w:r>
            <w:proofErr w:type="spellEnd"/>
            <w:r>
              <w:rPr>
                <w:bCs/>
                <w:color w:val="000000" w:themeColor="text1"/>
              </w:rPr>
              <w:t xml:space="preserve"> </w:t>
            </w:r>
            <w:proofErr w:type="spellStart"/>
            <w:r>
              <w:rPr>
                <w:bCs/>
                <w:color w:val="000000" w:themeColor="text1"/>
              </w:rPr>
              <w:t>previous</w:t>
            </w:r>
            <w:proofErr w:type="spellEnd"/>
            <w:r>
              <w:rPr>
                <w:bCs/>
                <w:color w:val="000000" w:themeColor="text1"/>
              </w:rPr>
              <w:t xml:space="preserve"> </w:t>
            </w:r>
            <w:proofErr w:type="spellStart"/>
            <w:r>
              <w:rPr>
                <w:bCs/>
                <w:color w:val="000000" w:themeColor="text1"/>
              </w:rPr>
              <w:t>years</w:t>
            </w:r>
            <w:proofErr w:type="spellEnd"/>
            <w:r>
              <w:rPr>
                <w:bCs/>
                <w:color w:val="000000" w:themeColor="text1"/>
              </w:rPr>
              <w:t xml:space="preserve">. At </w:t>
            </w:r>
            <w:proofErr w:type="spellStart"/>
            <w:r>
              <w:rPr>
                <w:bCs/>
                <w:color w:val="000000" w:themeColor="text1"/>
              </w:rPr>
              <w:t>the</w:t>
            </w:r>
            <w:proofErr w:type="spellEnd"/>
            <w:r>
              <w:rPr>
                <w:bCs/>
                <w:color w:val="000000" w:themeColor="text1"/>
              </w:rPr>
              <w:t xml:space="preserve"> </w:t>
            </w:r>
            <w:proofErr w:type="spellStart"/>
            <w:r>
              <w:rPr>
                <w:bCs/>
                <w:color w:val="000000" w:themeColor="text1"/>
              </w:rPr>
              <w:t>end</w:t>
            </w:r>
            <w:proofErr w:type="spellEnd"/>
            <w:r>
              <w:rPr>
                <w:bCs/>
                <w:color w:val="000000" w:themeColor="text1"/>
              </w:rPr>
              <w:t xml:space="preserve"> </w:t>
            </w:r>
            <w:proofErr w:type="spellStart"/>
            <w:r>
              <w:rPr>
                <w:bCs/>
                <w:color w:val="000000" w:themeColor="text1"/>
              </w:rPr>
              <w:t>of</w:t>
            </w:r>
            <w:proofErr w:type="spellEnd"/>
            <w:r>
              <w:rPr>
                <w:bCs/>
                <w:color w:val="000000" w:themeColor="text1"/>
              </w:rPr>
              <w:t xml:space="preserve"> </w:t>
            </w:r>
            <w:proofErr w:type="spellStart"/>
            <w:r>
              <w:rPr>
                <w:bCs/>
                <w:color w:val="000000" w:themeColor="text1"/>
              </w:rPr>
              <w:t>January</w:t>
            </w:r>
            <w:proofErr w:type="spellEnd"/>
            <w:r>
              <w:rPr>
                <w:bCs/>
                <w:color w:val="000000" w:themeColor="text1"/>
              </w:rPr>
              <w:t xml:space="preserve">, it </w:t>
            </w:r>
            <w:proofErr w:type="spellStart"/>
            <w:r>
              <w:rPr>
                <w:bCs/>
                <w:color w:val="000000" w:themeColor="text1"/>
              </w:rPr>
              <w:t>came</w:t>
            </w:r>
            <w:proofErr w:type="spellEnd"/>
            <w:r>
              <w:rPr>
                <w:bCs/>
                <w:color w:val="000000" w:themeColor="text1"/>
              </w:rPr>
              <w:t xml:space="preserve"> to a </w:t>
            </w:r>
            <w:proofErr w:type="spellStart"/>
            <w:r>
              <w:rPr>
                <w:bCs/>
                <w:color w:val="000000" w:themeColor="text1"/>
              </w:rPr>
              <w:t>halt</w:t>
            </w:r>
            <w:proofErr w:type="spellEnd"/>
            <w:r>
              <w:rPr>
                <w:bCs/>
                <w:color w:val="000000" w:themeColor="text1"/>
              </w:rPr>
              <w:t xml:space="preserve">, </w:t>
            </w:r>
            <w:proofErr w:type="spellStart"/>
            <w:r>
              <w:rPr>
                <w:bCs/>
                <w:color w:val="000000" w:themeColor="text1"/>
              </w:rPr>
              <w:t>and</w:t>
            </w:r>
            <w:proofErr w:type="spellEnd"/>
            <w:r>
              <w:rPr>
                <w:bCs/>
                <w:color w:val="000000" w:themeColor="text1"/>
              </w:rPr>
              <w:t xml:space="preserve"> in </w:t>
            </w:r>
            <w:proofErr w:type="spellStart"/>
            <w:r>
              <w:rPr>
                <w:bCs/>
                <w:color w:val="000000" w:themeColor="text1"/>
              </w:rPr>
              <w:t>February</w:t>
            </w:r>
            <w:proofErr w:type="spellEnd"/>
            <w:r>
              <w:rPr>
                <w:bCs/>
                <w:color w:val="000000" w:themeColor="text1"/>
              </w:rPr>
              <w:t xml:space="preserve">, a </w:t>
            </w:r>
            <w:proofErr w:type="spellStart"/>
            <w:r>
              <w:rPr>
                <w:bCs/>
                <w:color w:val="000000" w:themeColor="text1"/>
              </w:rPr>
              <w:t>seasonal</w:t>
            </w:r>
            <w:proofErr w:type="spellEnd"/>
            <w:r>
              <w:rPr>
                <w:bCs/>
                <w:color w:val="000000" w:themeColor="text1"/>
              </w:rPr>
              <w:t xml:space="preserve"> </w:t>
            </w:r>
            <w:proofErr w:type="spellStart"/>
            <w:r>
              <w:rPr>
                <w:bCs/>
                <w:color w:val="000000" w:themeColor="text1"/>
              </w:rPr>
              <w:t>fall</w:t>
            </w:r>
            <w:proofErr w:type="spellEnd"/>
            <w:r>
              <w:rPr>
                <w:bCs/>
                <w:color w:val="000000" w:themeColor="text1"/>
              </w:rPr>
              <w:t xml:space="preserve"> in </w:t>
            </w:r>
            <w:proofErr w:type="spellStart"/>
            <w:r>
              <w:rPr>
                <w:bCs/>
                <w:color w:val="000000" w:themeColor="text1"/>
              </w:rPr>
              <w:t>unemployment</w:t>
            </w:r>
            <w:proofErr w:type="spellEnd"/>
            <w:r>
              <w:rPr>
                <w:bCs/>
                <w:color w:val="000000" w:themeColor="text1"/>
              </w:rPr>
              <w:t xml:space="preserve"> </w:t>
            </w:r>
            <w:proofErr w:type="spellStart"/>
            <w:r>
              <w:rPr>
                <w:bCs/>
                <w:color w:val="000000" w:themeColor="text1"/>
              </w:rPr>
              <w:t>was</w:t>
            </w:r>
            <w:proofErr w:type="spellEnd"/>
            <w:r>
              <w:rPr>
                <w:bCs/>
                <w:color w:val="000000" w:themeColor="text1"/>
              </w:rPr>
              <w:t xml:space="preserve"> </w:t>
            </w:r>
            <w:proofErr w:type="spellStart"/>
            <w:r>
              <w:rPr>
                <w:bCs/>
                <w:color w:val="000000" w:themeColor="text1"/>
              </w:rPr>
              <w:t>already</w:t>
            </w:r>
            <w:proofErr w:type="spellEnd"/>
            <w:r>
              <w:rPr>
                <w:bCs/>
                <w:color w:val="000000" w:themeColor="text1"/>
              </w:rPr>
              <w:t xml:space="preserve"> </w:t>
            </w:r>
            <w:proofErr w:type="spellStart"/>
            <w:r>
              <w:rPr>
                <w:bCs/>
                <w:color w:val="000000" w:themeColor="text1"/>
              </w:rPr>
              <w:t>observed</w:t>
            </w:r>
            <w:proofErr w:type="spellEnd"/>
            <w:r>
              <w:rPr>
                <w:bCs/>
                <w:color w:val="000000" w:themeColor="text1"/>
              </w:rPr>
              <w:t xml:space="preserve">, </w:t>
            </w:r>
            <w:proofErr w:type="spellStart"/>
            <w:r>
              <w:rPr>
                <w:bCs/>
                <w:color w:val="000000" w:themeColor="text1"/>
              </w:rPr>
              <w:t>which</w:t>
            </w:r>
            <w:proofErr w:type="spellEnd"/>
            <w:r>
              <w:rPr>
                <w:bCs/>
                <w:color w:val="000000" w:themeColor="text1"/>
              </w:rPr>
              <w:t xml:space="preserve"> </w:t>
            </w:r>
            <w:proofErr w:type="spellStart"/>
            <w:r>
              <w:rPr>
                <w:bCs/>
                <w:color w:val="000000" w:themeColor="text1"/>
              </w:rPr>
              <w:t>then</w:t>
            </w:r>
            <w:proofErr w:type="spellEnd"/>
            <w:r>
              <w:rPr>
                <w:bCs/>
                <w:color w:val="000000" w:themeColor="text1"/>
              </w:rPr>
              <w:t xml:space="preserve"> </w:t>
            </w:r>
            <w:proofErr w:type="spellStart"/>
            <w:r>
              <w:rPr>
                <w:bCs/>
                <w:color w:val="000000" w:themeColor="text1"/>
              </w:rPr>
              <w:t>strengthened</w:t>
            </w:r>
            <w:proofErr w:type="spellEnd"/>
            <w:r>
              <w:rPr>
                <w:bCs/>
                <w:color w:val="000000" w:themeColor="text1"/>
              </w:rPr>
              <w:t xml:space="preserve"> </w:t>
            </w:r>
            <w:proofErr w:type="spellStart"/>
            <w:r>
              <w:rPr>
                <w:bCs/>
                <w:color w:val="000000" w:themeColor="text1"/>
              </w:rPr>
              <w:t>somewhat</w:t>
            </w:r>
            <w:proofErr w:type="spellEnd"/>
            <w:r>
              <w:rPr>
                <w:bCs/>
                <w:color w:val="000000" w:themeColor="text1"/>
              </w:rPr>
              <w:t xml:space="preserve"> in </w:t>
            </w:r>
            <w:proofErr w:type="spellStart"/>
            <w:r>
              <w:rPr>
                <w:bCs/>
                <w:color w:val="000000" w:themeColor="text1"/>
              </w:rPr>
              <w:t>March</w:t>
            </w:r>
            <w:proofErr w:type="spellEnd"/>
            <w:r>
              <w:rPr>
                <w:bCs/>
                <w:color w:val="000000" w:themeColor="text1"/>
              </w:rPr>
              <w:t>. On 18 </w:t>
            </w:r>
            <w:proofErr w:type="spellStart"/>
            <w:r>
              <w:rPr>
                <w:bCs/>
                <w:color w:val="000000" w:themeColor="text1"/>
              </w:rPr>
              <w:t>March</w:t>
            </w:r>
            <w:proofErr w:type="spellEnd"/>
            <w:r>
              <w:rPr>
                <w:bCs/>
                <w:color w:val="000000" w:themeColor="text1"/>
              </w:rPr>
              <w:t xml:space="preserve">, 83,940 </w:t>
            </w:r>
            <w:proofErr w:type="spellStart"/>
            <w:r>
              <w:rPr>
                <w:bCs/>
                <w:color w:val="000000" w:themeColor="text1"/>
              </w:rPr>
              <w:t>persons</w:t>
            </w:r>
            <w:proofErr w:type="spellEnd"/>
            <w:r>
              <w:rPr>
                <w:bCs/>
                <w:color w:val="000000" w:themeColor="text1"/>
              </w:rPr>
              <w:t xml:space="preserve"> </w:t>
            </w:r>
            <w:proofErr w:type="spellStart"/>
            <w:r>
              <w:rPr>
                <w:bCs/>
                <w:color w:val="000000" w:themeColor="text1"/>
              </w:rPr>
              <w:t>were</w:t>
            </w:r>
            <w:proofErr w:type="spellEnd"/>
            <w:r>
              <w:rPr>
                <w:bCs/>
                <w:color w:val="000000" w:themeColor="text1"/>
              </w:rPr>
              <w:t xml:space="preserve"> </w:t>
            </w:r>
            <w:proofErr w:type="spellStart"/>
            <w:r>
              <w:rPr>
                <w:bCs/>
                <w:color w:val="000000" w:themeColor="text1"/>
              </w:rPr>
              <w:t>unemployed</w:t>
            </w:r>
            <w:proofErr w:type="spellEnd"/>
            <w:r>
              <w:rPr>
                <w:bCs/>
                <w:color w:val="000000" w:themeColor="text1"/>
              </w:rPr>
              <w:t xml:space="preserve"> </w:t>
            </w:r>
            <w:proofErr w:type="spellStart"/>
            <w:r>
              <w:rPr>
                <w:bCs/>
                <w:color w:val="000000" w:themeColor="text1"/>
              </w:rPr>
              <w:t>according</w:t>
            </w:r>
            <w:proofErr w:type="spellEnd"/>
            <w:r>
              <w:rPr>
                <w:bCs/>
                <w:color w:val="000000" w:themeColor="text1"/>
              </w:rPr>
              <w:t xml:space="preserve"> to ESS </w:t>
            </w:r>
            <w:proofErr w:type="spellStart"/>
            <w:r>
              <w:rPr>
                <w:bCs/>
                <w:color w:val="000000" w:themeColor="text1"/>
              </w:rPr>
              <w:t>unofficial</w:t>
            </w:r>
            <w:proofErr w:type="spellEnd"/>
            <w:r>
              <w:rPr>
                <w:bCs/>
                <w:color w:val="000000" w:themeColor="text1"/>
              </w:rPr>
              <w:t xml:space="preserve"> (</w:t>
            </w:r>
            <w:proofErr w:type="spellStart"/>
            <w:r>
              <w:rPr>
                <w:bCs/>
                <w:color w:val="000000" w:themeColor="text1"/>
              </w:rPr>
              <w:t>daily</w:t>
            </w:r>
            <w:proofErr w:type="spellEnd"/>
            <w:r>
              <w:rPr>
                <w:bCs/>
                <w:color w:val="000000" w:themeColor="text1"/>
              </w:rPr>
              <w:t xml:space="preserve">) data, </w:t>
            </w:r>
            <w:proofErr w:type="spellStart"/>
            <w:r>
              <w:rPr>
                <w:bCs/>
                <w:color w:val="000000" w:themeColor="text1"/>
              </w:rPr>
              <w:t>which</w:t>
            </w:r>
            <w:proofErr w:type="spellEnd"/>
            <w:r>
              <w:rPr>
                <w:bCs/>
                <w:color w:val="000000" w:themeColor="text1"/>
              </w:rPr>
              <w:t xml:space="preserve"> is 4.7% </w:t>
            </w:r>
            <w:proofErr w:type="spellStart"/>
            <w:r>
              <w:rPr>
                <w:bCs/>
                <w:color w:val="000000" w:themeColor="text1"/>
              </w:rPr>
              <w:t>less</w:t>
            </w:r>
            <w:proofErr w:type="spellEnd"/>
            <w:r>
              <w:rPr>
                <w:bCs/>
                <w:color w:val="000000" w:themeColor="text1"/>
              </w:rPr>
              <w:t xml:space="preserve"> </w:t>
            </w:r>
            <w:proofErr w:type="spellStart"/>
            <w:r>
              <w:rPr>
                <w:bCs/>
                <w:color w:val="000000" w:themeColor="text1"/>
              </w:rPr>
              <w:t>than</w:t>
            </w:r>
            <w:proofErr w:type="spellEnd"/>
            <w:r>
              <w:rPr>
                <w:bCs/>
                <w:color w:val="000000" w:themeColor="text1"/>
              </w:rPr>
              <w:t xml:space="preserve"> at </w:t>
            </w:r>
            <w:proofErr w:type="spellStart"/>
            <w:r>
              <w:rPr>
                <w:bCs/>
                <w:color w:val="000000" w:themeColor="text1"/>
              </w:rPr>
              <w:t>the</w:t>
            </w:r>
            <w:proofErr w:type="spellEnd"/>
            <w:r>
              <w:rPr>
                <w:bCs/>
                <w:color w:val="000000" w:themeColor="text1"/>
              </w:rPr>
              <w:t xml:space="preserve"> </w:t>
            </w:r>
            <w:proofErr w:type="spellStart"/>
            <w:r>
              <w:rPr>
                <w:bCs/>
                <w:color w:val="000000" w:themeColor="text1"/>
              </w:rPr>
              <w:t>end</w:t>
            </w:r>
            <w:proofErr w:type="spellEnd"/>
            <w:r>
              <w:rPr>
                <w:bCs/>
                <w:color w:val="000000" w:themeColor="text1"/>
              </w:rPr>
              <w:t xml:space="preserve"> </w:t>
            </w:r>
            <w:proofErr w:type="spellStart"/>
            <w:r>
              <w:rPr>
                <w:bCs/>
                <w:color w:val="000000" w:themeColor="text1"/>
              </w:rPr>
              <w:t>of</w:t>
            </w:r>
            <w:proofErr w:type="spellEnd"/>
            <w:r>
              <w:rPr>
                <w:bCs/>
                <w:color w:val="000000" w:themeColor="text1"/>
              </w:rPr>
              <w:t xml:space="preserve"> </w:t>
            </w:r>
            <w:proofErr w:type="spellStart"/>
            <w:r>
              <w:rPr>
                <w:bCs/>
                <w:color w:val="000000" w:themeColor="text1"/>
              </w:rPr>
              <w:t>February</w:t>
            </w:r>
            <w:proofErr w:type="spellEnd"/>
            <w:r>
              <w:rPr>
                <w:bCs/>
                <w:color w:val="000000" w:themeColor="text1"/>
              </w:rPr>
              <w:t xml:space="preserve"> </w:t>
            </w:r>
            <w:proofErr w:type="spellStart"/>
            <w:r>
              <w:rPr>
                <w:bCs/>
                <w:color w:val="000000" w:themeColor="text1"/>
              </w:rPr>
              <w:t>and</w:t>
            </w:r>
            <w:proofErr w:type="spellEnd"/>
            <w:r>
              <w:rPr>
                <w:bCs/>
                <w:color w:val="000000" w:themeColor="text1"/>
              </w:rPr>
              <w:t xml:space="preserve"> </w:t>
            </w:r>
            <w:proofErr w:type="spellStart"/>
            <w:r>
              <w:rPr>
                <w:bCs/>
                <w:color w:val="000000" w:themeColor="text1"/>
              </w:rPr>
              <w:t>around</w:t>
            </w:r>
            <w:proofErr w:type="spellEnd"/>
            <w:r>
              <w:rPr>
                <w:bCs/>
                <w:color w:val="000000" w:themeColor="text1"/>
              </w:rPr>
              <w:t xml:space="preserve"> 8% more </w:t>
            </w:r>
            <w:proofErr w:type="spellStart"/>
            <w:r>
              <w:rPr>
                <w:bCs/>
                <w:color w:val="000000" w:themeColor="text1"/>
              </w:rPr>
              <w:t>than</w:t>
            </w:r>
            <w:proofErr w:type="spellEnd"/>
            <w:r>
              <w:rPr>
                <w:bCs/>
                <w:color w:val="000000" w:themeColor="text1"/>
              </w:rPr>
              <w:t xml:space="preserve"> in </w:t>
            </w:r>
            <w:proofErr w:type="spellStart"/>
            <w:r>
              <w:rPr>
                <w:bCs/>
                <w:color w:val="000000" w:themeColor="text1"/>
              </w:rPr>
              <w:t>the</w:t>
            </w:r>
            <w:proofErr w:type="spellEnd"/>
            <w:r>
              <w:rPr>
                <w:bCs/>
                <w:color w:val="000000" w:themeColor="text1"/>
              </w:rPr>
              <w:t xml:space="preserve"> same period last </w:t>
            </w:r>
            <w:proofErr w:type="spellStart"/>
            <w:r>
              <w:rPr>
                <w:bCs/>
                <w:color w:val="000000" w:themeColor="text1"/>
              </w:rPr>
              <w:t>year</w:t>
            </w:r>
            <w:proofErr w:type="spellEnd"/>
            <w:r>
              <w:rPr>
                <w:bCs/>
                <w:color w:val="000000" w:themeColor="text1"/>
              </w:rPr>
              <w:t>.</w:t>
            </w:r>
          </w:p>
          <w:p w14:paraId="26650FA5" w14:textId="77777777" w:rsidR="00CB47E5" w:rsidRPr="00DF4F0B" w:rsidRDefault="00CB47E5" w:rsidP="000B7544">
            <w:proofErr w:type="spellStart"/>
            <w:r>
              <w:rPr>
                <w:bCs/>
                <w:color w:val="000000" w:themeColor="text1"/>
              </w:rPr>
              <w:t>The</w:t>
            </w:r>
            <w:proofErr w:type="spellEnd"/>
            <w:r>
              <w:rPr>
                <w:bCs/>
                <w:color w:val="000000" w:themeColor="text1"/>
              </w:rPr>
              <w:t xml:space="preserve"> </w:t>
            </w:r>
            <w:proofErr w:type="spellStart"/>
            <w:r>
              <w:rPr>
                <w:bCs/>
                <w:color w:val="000000" w:themeColor="text1"/>
              </w:rPr>
              <w:t>number</w:t>
            </w:r>
            <w:proofErr w:type="spellEnd"/>
            <w:r>
              <w:rPr>
                <w:bCs/>
                <w:color w:val="000000" w:themeColor="text1"/>
              </w:rPr>
              <w:t xml:space="preserve"> </w:t>
            </w:r>
            <w:proofErr w:type="spellStart"/>
            <w:r>
              <w:rPr>
                <w:bCs/>
                <w:color w:val="000000" w:themeColor="text1"/>
              </w:rPr>
              <w:t>of</w:t>
            </w:r>
            <w:proofErr w:type="spellEnd"/>
            <w:r>
              <w:rPr>
                <w:bCs/>
                <w:color w:val="000000" w:themeColor="text1"/>
              </w:rPr>
              <w:t xml:space="preserve"> </w:t>
            </w:r>
            <w:proofErr w:type="spellStart"/>
            <w:r>
              <w:rPr>
                <w:bCs/>
                <w:color w:val="000000" w:themeColor="text1"/>
              </w:rPr>
              <w:t>employed</w:t>
            </w:r>
            <w:proofErr w:type="spellEnd"/>
            <w:r>
              <w:rPr>
                <w:bCs/>
                <w:color w:val="000000" w:themeColor="text1"/>
              </w:rPr>
              <w:t xml:space="preserve"> </w:t>
            </w:r>
            <w:proofErr w:type="spellStart"/>
            <w:r>
              <w:rPr>
                <w:bCs/>
                <w:color w:val="000000" w:themeColor="text1"/>
              </w:rPr>
              <w:t>persons</w:t>
            </w:r>
            <w:proofErr w:type="spellEnd"/>
            <w:r>
              <w:rPr>
                <w:bCs/>
                <w:color w:val="000000" w:themeColor="text1"/>
              </w:rPr>
              <w:t xml:space="preserve"> </w:t>
            </w:r>
            <w:proofErr w:type="spellStart"/>
            <w:r>
              <w:rPr>
                <w:bCs/>
                <w:color w:val="000000" w:themeColor="text1"/>
              </w:rPr>
              <w:t>was</w:t>
            </w:r>
            <w:proofErr w:type="spellEnd"/>
            <w:r>
              <w:rPr>
                <w:bCs/>
                <w:color w:val="000000" w:themeColor="text1"/>
              </w:rPr>
              <w:t xml:space="preserve"> </w:t>
            </w:r>
            <w:proofErr w:type="spellStart"/>
            <w:r>
              <w:rPr>
                <w:bCs/>
                <w:color w:val="000000" w:themeColor="text1"/>
              </w:rPr>
              <w:t>down</w:t>
            </w:r>
            <w:proofErr w:type="spellEnd"/>
            <w:r>
              <w:rPr>
                <w:bCs/>
                <w:color w:val="000000" w:themeColor="text1"/>
              </w:rPr>
              <w:t xml:space="preserve"> 1.5% </w:t>
            </w:r>
            <w:proofErr w:type="spellStart"/>
            <w:r>
              <w:rPr>
                <w:bCs/>
                <w:color w:val="000000" w:themeColor="text1"/>
              </w:rPr>
              <w:t>year</w:t>
            </w:r>
            <w:proofErr w:type="spellEnd"/>
            <w:r>
              <w:rPr>
                <w:bCs/>
                <w:color w:val="000000" w:themeColor="text1"/>
              </w:rPr>
              <w:t xml:space="preserve"> on </w:t>
            </w:r>
            <w:proofErr w:type="spellStart"/>
            <w:r>
              <w:rPr>
                <w:bCs/>
                <w:color w:val="000000" w:themeColor="text1"/>
              </w:rPr>
              <w:t>year</w:t>
            </w:r>
            <w:proofErr w:type="spellEnd"/>
            <w:r>
              <w:rPr>
                <w:bCs/>
                <w:color w:val="000000" w:themeColor="text1"/>
              </w:rPr>
              <w:t xml:space="preserve"> in </w:t>
            </w:r>
            <w:proofErr w:type="spellStart"/>
            <w:r>
              <w:rPr>
                <w:bCs/>
                <w:color w:val="000000" w:themeColor="text1"/>
              </w:rPr>
              <w:t>January</w:t>
            </w:r>
            <w:proofErr w:type="spellEnd"/>
            <w:r>
              <w:rPr>
                <w:bCs/>
                <w:color w:val="000000" w:themeColor="text1"/>
              </w:rPr>
              <w:t xml:space="preserve">, </w:t>
            </w:r>
            <w:proofErr w:type="spellStart"/>
            <w:r>
              <w:rPr>
                <w:bCs/>
                <w:color w:val="000000" w:themeColor="text1"/>
              </w:rPr>
              <w:t>which</w:t>
            </w:r>
            <w:proofErr w:type="spellEnd"/>
            <w:r>
              <w:rPr>
                <w:bCs/>
                <w:color w:val="000000" w:themeColor="text1"/>
              </w:rPr>
              <w:t xml:space="preserve"> is </w:t>
            </w:r>
            <w:proofErr w:type="spellStart"/>
            <w:r>
              <w:rPr>
                <w:bCs/>
                <w:color w:val="000000" w:themeColor="text1"/>
              </w:rPr>
              <w:t>similar</w:t>
            </w:r>
            <w:proofErr w:type="spellEnd"/>
            <w:r>
              <w:rPr>
                <w:bCs/>
                <w:color w:val="000000" w:themeColor="text1"/>
              </w:rPr>
              <w:t xml:space="preserve"> to </w:t>
            </w:r>
            <w:proofErr w:type="spellStart"/>
            <w:r>
              <w:rPr>
                <w:bCs/>
                <w:color w:val="000000" w:themeColor="text1"/>
              </w:rPr>
              <w:t>previous</w:t>
            </w:r>
            <w:proofErr w:type="spellEnd"/>
            <w:r>
              <w:rPr>
                <w:bCs/>
                <w:color w:val="000000" w:themeColor="text1"/>
              </w:rPr>
              <w:t xml:space="preserve"> </w:t>
            </w:r>
            <w:proofErr w:type="spellStart"/>
            <w:r>
              <w:rPr>
                <w:bCs/>
                <w:color w:val="000000" w:themeColor="text1"/>
              </w:rPr>
              <w:t>months</w:t>
            </w:r>
            <w:proofErr w:type="spellEnd"/>
            <w:r>
              <w:rPr>
                <w:bCs/>
                <w:color w:val="000000" w:themeColor="text1"/>
              </w:rPr>
              <w:t xml:space="preserve">. </w:t>
            </w:r>
            <w:proofErr w:type="spellStart"/>
            <w:r>
              <w:rPr>
                <w:bCs/>
                <w:color w:val="000000" w:themeColor="text1"/>
              </w:rPr>
              <w:t>Employment</w:t>
            </w:r>
            <w:proofErr w:type="spellEnd"/>
            <w:r>
              <w:rPr>
                <w:bCs/>
                <w:color w:val="000000" w:themeColor="text1"/>
              </w:rPr>
              <w:t xml:space="preserve"> </w:t>
            </w:r>
            <w:proofErr w:type="spellStart"/>
            <w:r>
              <w:rPr>
                <w:bCs/>
                <w:color w:val="000000" w:themeColor="text1"/>
              </w:rPr>
              <w:t>again</w:t>
            </w:r>
            <w:proofErr w:type="spellEnd"/>
            <w:r>
              <w:rPr>
                <w:bCs/>
                <w:color w:val="000000" w:themeColor="text1"/>
              </w:rPr>
              <w:t xml:space="preserve"> </w:t>
            </w:r>
            <w:proofErr w:type="spellStart"/>
            <w:r>
              <w:rPr>
                <w:bCs/>
                <w:color w:val="000000" w:themeColor="text1"/>
              </w:rPr>
              <w:t>fell</w:t>
            </w:r>
            <w:proofErr w:type="spellEnd"/>
            <w:r>
              <w:rPr>
                <w:bCs/>
                <w:color w:val="000000" w:themeColor="text1"/>
              </w:rPr>
              <w:t xml:space="preserve"> most </w:t>
            </w:r>
            <w:proofErr w:type="spellStart"/>
            <w:r>
              <w:rPr>
                <w:bCs/>
                <w:color w:val="000000" w:themeColor="text1"/>
              </w:rPr>
              <w:t>sharply</w:t>
            </w:r>
            <w:proofErr w:type="spellEnd"/>
            <w:r>
              <w:rPr>
                <w:bCs/>
                <w:color w:val="000000" w:themeColor="text1"/>
              </w:rPr>
              <w:t xml:space="preserve"> in </w:t>
            </w:r>
            <w:proofErr w:type="spellStart"/>
            <w:r>
              <w:rPr>
                <w:bCs/>
                <w:color w:val="000000" w:themeColor="text1"/>
              </w:rPr>
              <w:t>accommodation</w:t>
            </w:r>
            <w:proofErr w:type="spellEnd"/>
            <w:r>
              <w:rPr>
                <w:bCs/>
                <w:color w:val="000000" w:themeColor="text1"/>
              </w:rPr>
              <w:t xml:space="preserve"> </w:t>
            </w:r>
            <w:proofErr w:type="spellStart"/>
            <w:r>
              <w:rPr>
                <w:bCs/>
                <w:color w:val="000000" w:themeColor="text1"/>
              </w:rPr>
              <w:t>and</w:t>
            </w:r>
            <w:proofErr w:type="spellEnd"/>
            <w:r>
              <w:rPr>
                <w:bCs/>
                <w:color w:val="000000" w:themeColor="text1"/>
              </w:rPr>
              <w:t xml:space="preserve"> </w:t>
            </w:r>
            <w:proofErr w:type="spellStart"/>
            <w:r>
              <w:rPr>
                <w:bCs/>
                <w:color w:val="000000" w:themeColor="text1"/>
              </w:rPr>
              <w:t>food</w:t>
            </w:r>
            <w:proofErr w:type="spellEnd"/>
            <w:r>
              <w:rPr>
                <w:bCs/>
                <w:color w:val="000000" w:themeColor="text1"/>
              </w:rPr>
              <w:t xml:space="preserve"> </w:t>
            </w:r>
            <w:proofErr w:type="spellStart"/>
            <w:r>
              <w:rPr>
                <w:bCs/>
                <w:color w:val="000000" w:themeColor="text1"/>
              </w:rPr>
              <w:t>service</w:t>
            </w:r>
            <w:proofErr w:type="spellEnd"/>
            <w:r>
              <w:rPr>
                <w:bCs/>
                <w:color w:val="000000" w:themeColor="text1"/>
              </w:rPr>
              <w:t xml:space="preserve"> </w:t>
            </w:r>
            <w:proofErr w:type="spellStart"/>
            <w:r>
              <w:rPr>
                <w:bCs/>
                <w:color w:val="000000" w:themeColor="text1"/>
              </w:rPr>
              <w:t>activities</w:t>
            </w:r>
            <w:proofErr w:type="spellEnd"/>
            <w:r>
              <w:rPr>
                <w:bCs/>
                <w:color w:val="000000" w:themeColor="text1"/>
              </w:rPr>
              <w:t xml:space="preserve"> </w:t>
            </w:r>
            <w:proofErr w:type="spellStart"/>
            <w:r>
              <w:rPr>
                <w:bCs/>
                <w:color w:val="000000" w:themeColor="text1"/>
              </w:rPr>
              <w:t>and</w:t>
            </w:r>
            <w:proofErr w:type="spellEnd"/>
            <w:r>
              <w:rPr>
                <w:bCs/>
                <w:color w:val="000000" w:themeColor="text1"/>
              </w:rPr>
              <w:t xml:space="preserve"> administrative </w:t>
            </w:r>
            <w:proofErr w:type="spellStart"/>
            <w:r>
              <w:rPr>
                <w:bCs/>
                <w:color w:val="000000" w:themeColor="text1"/>
              </w:rPr>
              <w:t>and</w:t>
            </w:r>
            <w:proofErr w:type="spellEnd"/>
            <w:r>
              <w:rPr>
                <w:bCs/>
                <w:color w:val="000000" w:themeColor="text1"/>
              </w:rPr>
              <w:t xml:space="preserve"> </w:t>
            </w:r>
            <w:proofErr w:type="spellStart"/>
            <w:r>
              <w:rPr>
                <w:bCs/>
                <w:color w:val="000000" w:themeColor="text1"/>
              </w:rPr>
              <w:t>support</w:t>
            </w:r>
            <w:proofErr w:type="spellEnd"/>
            <w:r>
              <w:rPr>
                <w:bCs/>
                <w:color w:val="000000" w:themeColor="text1"/>
              </w:rPr>
              <w:t xml:space="preserve"> </w:t>
            </w:r>
            <w:proofErr w:type="spellStart"/>
            <w:r>
              <w:rPr>
                <w:bCs/>
                <w:color w:val="000000" w:themeColor="text1"/>
              </w:rPr>
              <w:t>service</w:t>
            </w:r>
            <w:proofErr w:type="spellEnd"/>
            <w:r>
              <w:rPr>
                <w:bCs/>
                <w:color w:val="000000" w:themeColor="text1"/>
              </w:rPr>
              <w:t xml:space="preserve"> </w:t>
            </w:r>
            <w:proofErr w:type="spellStart"/>
            <w:r>
              <w:rPr>
                <w:bCs/>
                <w:color w:val="000000" w:themeColor="text1"/>
              </w:rPr>
              <w:t>activities</w:t>
            </w:r>
            <w:proofErr w:type="spellEnd"/>
            <w:r>
              <w:rPr>
                <w:bCs/>
                <w:color w:val="000000" w:themeColor="text1"/>
              </w:rPr>
              <w:t xml:space="preserve">, </w:t>
            </w:r>
            <w:proofErr w:type="spellStart"/>
            <w:r>
              <w:rPr>
                <w:bCs/>
                <w:color w:val="000000" w:themeColor="text1"/>
              </w:rPr>
              <w:t>which</w:t>
            </w:r>
            <w:proofErr w:type="spellEnd"/>
            <w:r>
              <w:rPr>
                <w:bCs/>
                <w:color w:val="000000" w:themeColor="text1"/>
              </w:rPr>
              <w:t xml:space="preserve"> </w:t>
            </w:r>
            <w:proofErr w:type="spellStart"/>
            <w:r>
              <w:rPr>
                <w:bCs/>
                <w:color w:val="000000" w:themeColor="text1"/>
              </w:rPr>
              <w:t>were</w:t>
            </w:r>
            <w:proofErr w:type="spellEnd"/>
            <w:r>
              <w:rPr>
                <w:bCs/>
                <w:color w:val="000000" w:themeColor="text1"/>
              </w:rPr>
              <w:t xml:space="preserve"> </w:t>
            </w:r>
            <w:proofErr w:type="spellStart"/>
            <w:r>
              <w:rPr>
                <w:bCs/>
                <w:color w:val="000000" w:themeColor="text1"/>
              </w:rPr>
              <w:t>hardest</w:t>
            </w:r>
            <w:proofErr w:type="spellEnd"/>
            <w:r>
              <w:rPr>
                <w:bCs/>
                <w:color w:val="000000" w:themeColor="text1"/>
              </w:rPr>
              <w:t xml:space="preserve"> hit </w:t>
            </w:r>
            <w:proofErr w:type="spellStart"/>
            <w:r>
              <w:rPr>
                <w:bCs/>
                <w:color w:val="000000" w:themeColor="text1"/>
              </w:rPr>
              <w:t>by</w:t>
            </w:r>
            <w:proofErr w:type="spellEnd"/>
            <w:r>
              <w:rPr>
                <w:bCs/>
                <w:color w:val="000000" w:themeColor="text1"/>
              </w:rPr>
              <w:t xml:space="preserve"> </w:t>
            </w:r>
            <w:proofErr w:type="spellStart"/>
            <w:r>
              <w:rPr>
                <w:bCs/>
                <w:color w:val="000000" w:themeColor="text1"/>
              </w:rPr>
              <w:t>the</w:t>
            </w:r>
            <w:proofErr w:type="spellEnd"/>
            <w:r>
              <w:rPr>
                <w:bCs/>
                <w:color w:val="000000" w:themeColor="text1"/>
              </w:rPr>
              <w:t xml:space="preserve"> </w:t>
            </w:r>
            <w:proofErr w:type="spellStart"/>
            <w:r>
              <w:rPr>
                <w:bCs/>
                <w:color w:val="000000" w:themeColor="text1"/>
              </w:rPr>
              <w:t>containment</w:t>
            </w:r>
            <w:proofErr w:type="spellEnd"/>
            <w:r>
              <w:rPr>
                <w:bCs/>
                <w:color w:val="000000" w:themeColor="text1"/>
              </w:rPr>
              <w:t xml:space="preserve"> </w:t>
            </w:r>
            <w:proofErr w:type="spellStart"/>
            <w:r>
              <w:rPr>
                <w:bCs/>
                <w:color w:val="000000" w:themeColor="text1"/>
              </w:rPr>
              <w:t>measures</w:t>
            </w:r>
            <w:proofErr w:type="spellEnd"/>
            <w:r>
              <w:rPr>
                <w:bCs/>
                <w:color w:val="000000" w:themeColor="text1"/>
              </w:rPr>
              <w:t xml:space="preserve">, </w:t>
            </w:r>
            <w:proofErr w:type="spellStart"/>
            <w:r>
              <w:rPr>
                <w:bCs/>
                <w:color w:val="000000" w:themeColor="text1"/>
              </w:rPr>
              <w:t>while</w:t>
            </w:r>
            <w:proofErr w:type="spellEnd"/>
            <w:r>
              <w:rPr>
                <w:bCs/>
                <w:color w:val="000000" w:themeColor="text1"/>
              </w:rPr>
              <w:t xml:space="preserve"> it </w:t>
            </w:r>
            <w:proofErr w:type="spellStart"/>
            <w:r>
              <w:rPr>
                <w:bCs/>
                <w:color w:val="000000" w:themeColor="text1"/>
              </w:rPr>
              <w:t>increased</w:t>
            </w:r>
            <w:proofErr w:type="spellEnd"/>
            <w:r>
              <w:rPr>
                <w:bCs/>
                <w:color w:val="000000" w:themeColor="text1"/>
              </w:rPr>
              <w:t xml:space="preserve"> most in </w:t>
            </w:r>
            <w:proofErr w:type="spellStart"/>
            <w:r>
              <w:rPr>
                <w:bCs/>
                <w:color w:val="000000" w:themeColor="text1"/>
              </w:rPr>
              <w:t>health</w:t>
            </w:r>
            <w:proofErr w:type="spellEnd"/>
            <w:r>
              <w:rPr>
                <w:bCs/>
                <w:color w:val="000000" w:themeColor="text1"/>
              </w:rPr>
              <w:t xml:space="preserve"> </w:t>
            </w:r>
            <w:proofErr w:type="spellStart"/>
            <w:r>
              <w:rPr>
                <w:bCs/>
                <w:color w:val="000000" w:themeColor="text1"/>
              </w:rPr>
              <w:t>and</w:t>
            </w:r>
            <w:proofErr w:type="spellEnd"/>
            <w:r>
              <w:rPr>
                <w:bCs/>
                <w:color w:val="000000" w:themeColor="text1"/>
              </w:rPr>
              <w:t xml:space="preserve"> social </w:t>
            </w:r>
            <w:proofErr w:type="spellStart"/>
            <w:r>
              <w:rPr>
                <w:bCs/>
                <w:color w:val="000000" w:themeColor="text1"/>
              </w:rPr>
              <w:t>work</w:t>
            </w:r>
            <w:proofErr w:type="spellEnd"/>
            <w:r>
              <w:rPr>
                <w:bCs/>
                <w:color w:val="000000" w:themeColor="text1"/>
              </w:rPr>
              <w:t>.</w:t>
            </w:r>
          </w:p>
        </w:tc>
      </w:tr>
    </w:tbl>
    <w:tbl>
      <w:tblPr>
        <w:tblStyle w:val="Tabelamre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B47E5" w:rsidRPr="00CB47E5" w14:paraId="3C7CEB40" w14:textId="77777777" w:rsidTr="000B7544">
        <w:trPr>
          <w:trHeight w:val="207"/>
        </w:trPr>
        <w:tc>
          <w:tcPr>
            <w:tcW w:w="4819" w:type="dxa"/>
            <w:tcBorders>
              <w:bottom w:val="single" w:sz="4" w:space="0" w:color="auto"/>
            </w:tcBorders>
            <w:tcMar>
              <w:left w:w="0" w:type="dxa"/>
            </w:tcMar>
          </w:tcPr>
          <w:p w14:paraId="43E08640" w14:textId="77777777" w:rsidR="00CB47E5" w:rsidRDefault="00CB47E5" w:rsidP="00CB47E5">
            <w:pPr>
              <w:jc w:val="left"/>
              <w:rPr>
                <w:b/>
              </w:rPr>
            </w:pPr>
          </w:p>
          <w:p w14:paraId="7C631928" w14:textId="4F59D22A" w:rsidR="00CB47E5" w:rsidRPr="00CB47E5" w:rsidRDefault="00CB47E5" w:rsidP="00CB47E5">
            <w:pPr>
              <w:jc w:val="left"/>
              <w:rPr>
                <w:b/>
              </w:rPr>
            </w:pPr>
            <w:r w:rsidRPr="00CB47E5">
              <w:rPr>
                <w:b/>
              </w:rPr>
              <w:t>Wages, January 2021</w:t>
            </w:r>
          </w:p>
        </w:tc>
        <w:tc>
          <w:tcPr>
            <w:tcW w:w="4820" w:type="dxa"/>
            <w:gridSpan w:val="2"/>
            <w:tcBorders>
              <w:bottom w:val="single" w:sz="4" w:space="0" w:color="auto"/>
            </w:tcBorders>
          </w:tcPr>
          <w:p w14:paraId="00C91024" w14:textId="77777777" w:rsidR="00CB47E5" w:rsidRPr="00CB47E5" w:rsidRDefault="00CB47E5" w:rsidP="00CB47E5">
            <w:pPr>
              <w:rPr>
                <w:b/>
              </w:rPr>
            </w:pPr>
          </w:p>
        </w:tc>
      </w:tr>
      <w:tr w:rsidR="00CB47E5" w:rsidRPr="00CB47E5" w14:paraId="5D48E01F" w14:textId="77777777" w:rsidTr="000B7544">
        <w:trPr>
          <w:trHeight w:val="1134"/>
        </w:trPr>
        <w:tc>
          <w:tcPr>
            <w:tcW w:w="4982" w:type="dxa"/>
            <w:gridSpan w:val="2"/>
            <w:tcBorders>
              <w:top w:val="single" w:sz="4" w:space="0" w:color="auto"/>
            </w:tcBorders>
            <w:tcMar>
              <w:left w:w="0" w:type="dxa"/>
            </w:tcMar>
          </w:tcPr>
          <w:p w14:paraId="1F59DC9B" w14:textId="2C29D13B" w:rsidR="00CB47E5" w:rsidRPr="00CB47E5" w:rsidRDefault="000771F6" w:rsidP="00CB47E5">
            <w:pPr>
              <w:contextualSpacing/>
            </w:pPr>
            <w:r>
              <w:rPr>
                <w:noProof/>
                <w:lang w:eastAsia="en-GB"/>
              </w:rPr>
              <w:drawing>
                <wp:inline distT="0" distB="0" distL="0" distR="0" wp14:anchorId="261FD0F9" wp14:editId="12B64CC2">
                  <wp:extent cx="3085200" cy="2548800"/>
                  <wp:effectExtent l="0" t="0" r="1270" b="444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5200" cy="2548800"/>
                          </a:xfrm>
                          <a:prstGeom prst="rect">
                            <a:avLst/>
                          </a:prstGeom>
                          <a:noFill/>
                        </pic:spPr>
                      </pic:pic>
                    </a:graphicData>
                  </a:graphic>
                </wp:inline>
              </w:drawing>
            </w:r>
          </w:p>
          <w:p w14:paraId="5570E9E5" w14:textId="77777777" w:rsidR="00CB47E5" w:rsidRPr="00CB47E5" w:rsidRDefault="00CB47E5" w:rsidP="00CB47E5">
            <w:pPr>
              <w:contextualSpacing/>
            </w:pPr>
          </w:p>
        </w:tc>
        <w:tc>
          <w:tcPr>
            <w:tcW w:w="4657" w:type="dxa"/>
            <w:tcBorders>
              <w:top w:val="single" w:sz="4" w:space="0" w:color="auto"/>
            </w:tcBorders>
            <w:tcMar>
              <w:left w:w="284" w:type="dxa"/>
            </w:tcMar>
          </w:tcPr>
          <w:p w14:paraId="67C9C9E2" w14:textId="77777777" w:rsidR="00CB47E5" w:rsidRPr="00CB47E5" w:rsidRDefault="00CB47E5" w:rsidP="00CB47E5">
            <w:pPr>
              <w:rPr>
                <w:color w:val="000000" w:themeColor="text1"/>
              </w:rPr>
            </w:pPr>
            <w:r w:rsidRPr="00CB47E5">
              <w:rPr>
                <w:b/>
                <w:color w:val="000000" w:themeColor="text1"/>
              </w:rPr>
              <w:t xml:space="preserve">In January, year-on-year wage growth continued; it was still strongly influenced mainly by the payment of crisis allowances in the public sector. </w:t>
            </w:r>
            <w:r w:rsidRPr="00CB47E5">
              <w:rPr>
                <w:color w:val="000000" w:themeColor="text1"/>
              </w:rPr>
              <w:t xml:space="preserve">With the renewed payment of allowances (the extraordinary payment of allowances for hazardous working conditions and additional workloads and the payment of the bonus for work in crisis conditions in accordance with the collective agreement), year-on-year wage growth in the </w:t>
            </w:r>
            <w:r w:rsidRPr="00CB47E5">
              <w:rPr>
                <w:i/>
                <w:iCs/>
                <w:color w:val="000000" w:themeColor="text1"/>
              </w:rPr>
              <w:t>public sector</w:t>
            </w:r>
            <w:r w:rsidRPr="00CB47E5">
              <w:rPr>
                <w:color w:val="000000" w:themeColor="text1"/>
              </w:rPr>
              <w:t xml:space="preserve"> increased again towards the end of last year and in January this year, the most by far in social work and health (in January, by 41.9%; in the total public sector, by 18.4%). In the </w:t>
            </w:r>
            <w:r w:rsidRPr="00CB47E5">
              <w:rPr>
                <w:i/>
                <w:iCs/>
                <w:color w:val="000000" w:themeColor="text1"/>
              </w:rPr>
              <w:t>private sector</w:t>
            </w:r>
            <w:r w:rsidRPr="00CB47E5">
              <w:rPr>
                <w:color w:val="000000" w:themeColor="text1"/>
              </w:rPr>
              <w:t xml:space="preserve">, wage growth did not strengthen in the second wave of the epidemic, with the exception of the increase in December (5.3%), which was mainly due to the crisis bonus. In January, wages were again somewhat lower year on year (-3.7%).   </w:t>
            </w:r>
          </w:p>
          <w:p w14:paraId="4352DF2F" w14:textId="77777777" w:rsidR="00CB47E5" w:rsidRPr="00CB47E5" w:rsidRDefault="00CB47E5" w:rsidP="00CB47E5"/>
        </w:tc>
      </w:tr>
    </w:tbl>
    <w:p w14:paraId="52FA43A4" w14:textId="58384AA1" w:rsidR="00CB47E5" w:rsidRDefault="00CB47E5" w:rsidP="006D04BC"/>
    <w:p w14:paraId="0293D60A" w14:textId="77777777" w:rsidR="00CB47E5" w:rsidRDefault="00CB47E5" w:rsidP="006D04BC"/>
    <w:p w14:paraId="2E5562F4" w14:textId="77777777" w:rsidR="00CB47E5" w:rsidRDefault="00CB47E5">
      <w:pPr>
        <w:spacing w:after="160" w:line="259" w:lineRule="auto"/>
        <w:jc w:val="left"/>
      </w:pPr>
      <w:r>
        <w:br w:type="page"/>
      </w:r>
    </w:p>
    <w:p w14:paraId="09721118" w14:textId="77777777" w:rsidR="001A31EE" w:rsidRDefault="001A31EE" w:rsidP="006D04BC"/>
    <w:tbl>
      <w:tblPr>
        <w:tblStyle w:val="Tabelamrea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B47E5" w:rsidRPr="00CB47E5" w14:paraId="24507637" w14:textId="77777777" w:rsidTr="000B7544">
        <w:trPr>
          <w:trHeight w:val="207"/>
        </w:trPr>
        <w:tc>
          <w:tcPr>
            <w:tcW w:w="4819" w:type="dxa"/>
            <w:tcBorders>
              <w:bottom w:val="single" w:sz="4" w:space="0" w:color="auto"/>
            </w:tcBorders>
            <w:tcMar>
              <w:left w:w="0" w:type="dxa"/>
            </w:tcMar>
          </w:tcPr>
          <w:p w14:paraId="6E844B6A" w14:textId="77777777" w:rsidR="00CB47E5" w:rsidRPr="00CB47E5" w:rsidRDefault="00CB47E5" w:rsidP="00CB47E5">
            <w:pPr>
              <w:jc w:val="left"/>
              <w:rPr>
                <w:b/>
                <w:highlight w:val="yellow"/>
              </w:rPr>
            </w:pPr>
            <w:r w:rsidRPr="00CB47E5">
              <w:rPr>
                <w:b/>
              </w:rPr>
              <w:t>Construction, January 2021</w:t>
            </w:r>
          </w:p>
        </w:tc>
        <w:tc>
          <w:tcPr>
            <w:tcW w:w="4820" w:type="dxa"/>
            <w:gridSpan w:val="2"/>
            <w:tcBorders>
              <w:bottom w:val="single" w:sz="4" w:space="0" w:color="auto"/>
            </w:tcBorders>
          </w:tcPr>
          <w:p w14:paraId="644E20E2" w14:textId="77777777" w:rsidR="00CB47E5" w:rsidRPr="00CB47E5" w:rsidRDefault="00CB47E5" w:rsidP="00CB47E5">
            <w:pPr>
              <w:rPr>
                <w:b/>
                <w:highlight w:val="yellow"/>
              </w:rPr>
            </w:pPr>
          </w:p>
        </w:tc>
      </w:tr>
      <w:tr w:rsidR="00CB47E5" w:rsidRPr="00CB47E5" w14:paraId="1DC1F288" w14:textId="77777777" w:rsidTr="000B7544">
        <w:trPr>
          <w:trHeight w:val="1134"/>
        </w:trPr>
        <w:tc>
          <w:tcPr>
            <w:tcW w:w="4982" w:type="dxa"/>
            <w:gridSpan w:val="2"/>
            <w:tcBorders>
              <w:top w:val="single" w:sz="4" w:space="0" w:color="auto"/>
            </w:tcBorders>
            <w:tcMar>
              <w:left w:w="0" w:type="dxa"/>
            </w:tcMar>
          </w:tcPr>
          <w:p w14:paraId="3DD3D5FA" w14:textId="2F1B962D" w:rsidR="00CB47E5" w:rsidRPr="00CB47E5" w:rsidRDefault="000771F6" w:rsidP="00CB47E5">
            <w:pPr>
              <w:contextualSpacing/>
              <w:rPr>
                <w:highlight w:val="yellow"/>
              </w:rPr>
            </w:pPr>
            <w:r w:rsidRPr="000771F6">
              <w:rPr>
                <w:noProof/>
                <w:lang w:eastAsia="en-GB"/>
              </w:rPr>
              <w:drawing>
                <wp:inline distT="0" distB="0" distL="0" distR="0" wp14:anchorId="47CEC8E4" wp14:editId="52A1D853">
                  <wp:extent cx="3092400" cy="2530800"/>
                  <wp:effectExtent l="0" t="0" r="0" b="317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2C4A1EE" w14:textId="77777777" w:rsidR="00CB47E5" w:rsidRPr="00CB47E5" w:rsidRDefault="00CB47E5" w:rsidP="00CB47E5">
            <w:r w:rsidRPr="00CB47E5">
              <w:rPr>
                <w:b/>
                <w:bCs/>
              </w:rPr>
              <w:t xml:space="preserve">Construction activity increased in January. </w:t>
            </w:r>
            <w:r w:rsidRPr="00CB47E5">
              <w:t xml:space="preserve">The value of construction output was up 8.3% and was 4.2% higher than a year before. Compared with 2018 and 2019, in the last few months, activity was considerably higher in non-residential buildings, slightly higher in civil-engineering and at a similar level in specialised construction activities. </w:t>
            </w:r>
          </w:p>
          <w:p w14:paraId="4C84CD39" w14:textId="77777777" w:rsidR="00CB47E5" w:rsidRPr="00CB47E5" w:rsidRDefault="00CB47E5" w:rsidP="00CB47E5">
            <w:pPr>
              <w:rPr>
                <w:highlight w:val="yellow"/>
              </w:rPr>
            </w:pPr>
            <w:r w:rsidRPr="00CB47E5">
              <w:t>Data on the stock of contracts and new contracts in construction do not paint a uniform picture. The value of the stock of contracts, having already been slowly falling since mid-2020, declined sharply in January and was 15% lower year on year. On the other hand, the value of new contracts rose towards the end of 2020 and in January and was around a third higher year on year in the last three months.</w:t>
            </w:r>
          </w:p>
        </w:tc>
      </w:tr>
    </w:tbl>
    <w:p w14:paraId="6F695D38" w14:textId="59302A6C" w:rsidR="00CB47E5" w:rsidRDefault="00CB47E5" w:rsidP="006D04BC"/>
    <w:tbl>
      <w:tblPr>
        <w:tblStyle w:val="Tabelamrea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382"/>
        <w:gridCol w:w="1275"/>
      </w:tblGrid>
      <w:tr w:rsidR="00CB47E5" w:rsidRPr="00CB47E5" w14:paraId="3EBB49ED" w14:textId="77777777" w:rsidTr="000B7544">
        <w:trPr>
          <w:trHeight w:val="207"/>
        </w:trPr>
        <w:tc>
          <w:tcPr>
            <w:tcW w:w="8364" w:type="dxa"/>
            <w:gridSpan w:val="2"/>
            <w:tcBorders>
              <w:bottom w:val="single" w:sz="4" w:space="0" w:color="auto"/>
            </w:tcBorders>
            <w:tcMar>
              <w:left w:w="0" w:type="dxa"/>
            </w:tcMar>
          </w:tcPr>
          <w:p w14:paraId="0853A692" w14:textId="77777777" w:rsidR="00CB47E5" w:rsidRPr="00CB47E5" w:rsidRDefault="00CB47E5" w:rsidP="00CB47E5">
            <w:pPr>
              <w:jc w:val="left"/>
              <w:rPr>
                <w:b/>
              </w:rPr>
            </w:pPr>
            <w:r w:rsidRPr="00CB47E5">
              <w:rPr>
                <w:b/>
              </w:rPr>
              <w:t>Slovenian industrial producer prices, February 2021</w:t>
            </w:r>
          </w:p>
        </w:tc>
        <w:tc>
          <w:tcPr>
            <w:tcW w:w="1275" w:type="dxa"/>
            <w:tcBorders>
              <w:bottom w:val="single" w:sz="4" w:space="0" w:color="auto"/>
            </w:tcBorders>
          </w:tcPr>
          <w:p w14:paraId="0C29E823" w14:textId="77777777" w:rsidR="00CB47E5" w:rsidRPr="00CB47E5" w:rsidRDefault="00CB47E5" w:rsidP="00CB47E5">
            <w:pPr>
              <w:rPr>
                <w:b/>
              </w:rPr>
            </w:pPr>
          </w:p>
        </w:tc>
      </w:tr>
      <w:tr w:rsidR="00CB47E5" w:rsidRPr="00CB47E5" w14:paraId="4C487123" w14:textId="77777777" w:rsidTr="000B7544">
        <w:trPr>
          <w:trHeight w:val="1134"/>
        </w:trPr>
        <w:tc>
          <w:tcPr>
            <w:tcW w:w="4982" w:type="dxa"/>
            <w:tcBorders>
              <w:top w:val="single" w:sz="4" w:space="0" w:color="auto"/>
            </w:tcBorders>
            <w:tcMar>
              <w:left w:w="0" w:type="dxa"/>
            </w:tcMar>
          </w:tcPr>
          <w:p w14:paraId="320FE051" w14:textId="125A97AC" w:rsidR="00CB47E5" w:rsidRPr="00CB47E5" w:rsidRDefault="000771F6" w:rsidP="00CB47E5">
            <w:pPr>
              <w:contextualSpacing/>
            </w:pPr>
            <w:r>
              <w:rPr>
                <w:noProof/>
                <w:lang w:eastAsia="en-GB"/>
              </w:rPr>
              <w:drawing>
                <wp:inline distT="0" distB="0" distL="0" distR="0" wp14:anchorId="72B1153B" wp14:editId="0259F28C">
                  <wp:extent cx="3067200" cy="2638800"/>
                  <wp:effectExtent l="0" t="0" r="0" b="952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7200" cy="2638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61D4763" w14:textId="77777777" w:rsidR="00CB47E5" w:rsidRPr="00CB47E5" w:rsidRDefault="00CB47E5" w:rsidP="00CB47E5">
            <w:r w:rsidRPr="00CB47E5">
              <w:rPr>
                <w:b/>
              </w:rPr>
              <w:t xml:space="preserve">Slovenian industrial producer prices strengthened again in February and were 1% higher year on year. </w:t>
            </w:r>
            <w:r w:rsidRPr="00CB47E5">
              <w:t xml:space="preserve">We estimate that, in addition to the relatively favourable activity in industry, their growth was also driven by higher prices of intermediate goods on international markets. Year-on-year growth in prices of industrial products sold on the </w:t>
            </w:r>
            <w:r w:rsidRPr="00CB47E5">
              <w:rPr>
                <w:i/>
                <w:iCs/>
              </w:rPr>
              <w:t>domestic market</w:t>
            </w:r>
            <w:r w:rsidRPr="00CB47E5">
              <w:t xml:space="preserve"> thus increased further and was, at 1.7%, the highest since January 2020. Prices of capital and intermediate goods were rising the fastest (3.2% and 2.4% respectively). Year-on-year price growth on </w:t>
            </w:r>
            <w:r w:rsidRPr="00CB47E5">
              <w:rPr>
                <w:i/>
                <w:iCs/>
              </w:rPr>
              <w:t>foreign markets</w:t>
            </w:r>
            <w:r w:rsidRPr="00CB47E5">
              <w:t xml:space="preserve"> was more modest (0.4%), mainly as a consequence of a more pronounced decline of prices in the previous year. Current growth in the first two months of this year was even somewhat higher than on the domestic market.  </w:t>
            </w:r>
          </w:p>
        </w:tc>
      </w:tr>
    </w:tbl>
    <w:p w14:paraId="27D8624E" w14:textId="71EA6B62" w:rsidR="00CB47E5" w:rsidRDefault="00CB47E5" w:rsidP="006D04BC"/>
    <w:p w14:paraId="49269134" w14:textId="77777777" w:rsidR="00CB47E5" w:rsidRDefault="00CB47E5">
      <w:pPr>
        <w:spacing w:after="160" w:line="259" w:lineRule="auto"/>
        <w:jc w:val="left"/>
      </w:pPr>
      <w:r>
        <w:br w:type="page"/>
      </w:r>
    </w:p>
    <w:tbl>
      <w:tblPr>
        <w:tblStyle w:val="Tabelamre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B47E5" w:rsidRPr="00CB47E5" w14:paraId="5031B818" w14:textId="77777777" w:rsidTr="000B7544">
        <w:trPr>
          <w:trHeight w:val="207"/>
        </w:trPr>
        <w:tc>
          <w:tcPr>
            <w:tcW w:w="4819" w:type="dxa"/>
            <w:tcBorders>
              <w:bottom w:val="single" w:sz="4" w:space="0" w:color="auto"/>
            </w:tcBorders>
            <w:tcMar>
              <w:left w:w="0" w:type="dxa"/>
            </w:tcMar>
          </w:tcPr>
          <w:p w14:paraId="38662E56" w14:textId="77777777" w:rsidR="00CB47E5" w:rsidRPr="00CB47E5" w:rsidRDefault="00CB47E5" w:rsidP="00CB47E5">
            <w:pPr>
              <w:jc w:val="left"/>
              <w:rPr>
                <w:b/>
              </w:rPr>
            </w:pPr>
            <w:r w:rsidRPr="00CB47E5">
              <w:rPr>
                <w:b/>
              </w:rPr>
              <w:t>Current account of the balance of payments, January 2021</w:t>
            </w:r>
          </w:p>
        </w:tc>
        <w:tc>
          <w:tcPr>
            <w:tcW w:w="4820" w:type="dxa"/>
            <w:gridSpan w:val="2"/>
            <w:tcBorders>
              <w:bottom w:val="single" w:sz="4" w:space="0" w:color="auto"/>
            </w:tcBorders>
          </w:tcPr>
          <w:p w14:paraId="430C76AE" w14:textId="77777777" w:rsidR="00CB47E5" w:rsidRPr="00CB47E5" w:rsidRDefault="00CB47E5" w:rsidP="00CB47E5">
            <w:pPr>
              <w:rPr>
                <w:b/>
              </w:rPr>
            </w:pPr>
          </w:p>
        </w:tc>
      </w:tr>
      <w:tr w:rsidR="00CB47E5" w:rsidRPr="00CB47E5" w14:paraId="34D876F5" w14:textId="77777777" w:rsidTr="000B7544">
        <w:trPr>
          <w:trHeight w:val="1134"/>
        </w:trPr>
        <w:tc>
          <w:tcPr>
            <w:tcW w:w="4982" w:type="dxa"/>
            <w:gridSpan w:val="2"/>
            <w:tcBorders>
              <w:top w:val="single" w:sz="4" w:space="0" w:color="auto"/>
            </w:tcBorders>
            <w:tcMar>
              <w:left w:w="0" w:type="dxa"/>
            </w:tcMar>
          </w:tcPr>
          <w:p w14:paraId="1E70441E" w14:textId="58974A69" w:rsidR="00CB47E5" w:rsidRPr="00CB47E5" w:rsidRDefault="004758D1" w:rsidP="00CB47E5">
            <w:pPr>
              <w:contextualSpacing/>
            </w:pPr>
            <w:r>
              <w:rPr>
                <w:noProof/>
                <w:lang w:eastAsia="en-GB"/>
              </w:rPr>
              <w:drawing>
                <wp:inline distT="0" distB="0" distL="0" distR="0" wp14:anchorId="3FF8CF4B" wp14:editId="76CDB582">
                  <wp:extent cx="3078000" cy="2577600"/>
                  <wp:effectExtent l="0" t="0" r="825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8000" cy="2577600"/>
                          </a:xfrm>
                          <a:prstGeom prst="rect">
                            <a:avLst/>
                          </a:prstGeom>
                          <a:noFill/>
                        </pic:spPr>
                      </pic:pic>
                    </a:graphicData>
                  </a:graphic>
                </wp:inline>
              </w:drawing>
            </w:r>
          </w:p>
        </w:tc>
        <w:tc>
          <w:tcPr>
            <w:tcW w:w="4657" w:type="dxa"/>
            <w:tcBorders>
              <w:top w:val="single" w:sz="4" w:space="0" w:color="auto"/>
            </w:tcBorders>
            <w:tcMar>
              <w:left w:w="284" w:type="dxa"/>
            </w:tcMar>
          </w:tcPr>
          <w:p w14:paraId="53F1ECBE" w14:textId="77777777" w:rsidR="00CB47E5" w:rsidRPr="00CB47E5" w:rsidRDefault="00CB47E5" w:rsidP="00CB47E5">
            <w:pPr>
              <w:autoSpaceDE w:val="0"/>
              <w:autoSpaceDN w:val="0"/>
              <w:adjustRightInd w:val="0"/>
              <w:spacing w:line="240" w:lineRule="auto"/>
              <w:rPr>
                <w:b/>
                <w:bCs/>
              </w:rPr>
            </w:pPr>
            <w:r w:rsidRPr="00CB47E5">
              <w:rPr>
                <w:b/>
                <w:bCs/>
              </w:rPr>
              <w:t xml:space="preserve">The current account surplus remained high and mostly reflected developments in goods and services trade. </w:t>
            </w:r>
            <w:r w:rsidRPr="00CB47E5">
              <w:t xml:space="preserve">The year-on-year higher surplus, which amounted to EUR 3.3 billion in the last 12 months to January (6.9% of estimated GDP), was, amid the improved terms of trade, mainly attributable to a higher </w:t>
            </w:r>
            <w:r w:rsidRPr="00CB47E5">
              <w:rPr>
                <w:i/>
                <w:iCs/>
              </w:rPr>
              <w:t>surplus in goods trade</w:t>
            </w:r>
            <w:r w:rsidRPr="00CB47E5">
              <w:t>.</w:t>
            </w:r>
            <w:r w:rsidRPr="00CB47E5">
              <w:rPr>
                <w:b/>
                <w:bCs/>
              </w:rPr>
              <w:t xml:space="preserve"> </w:t>
            </w:r>
            <w:r w:rsidRPr="00CB47E5">
              <w:t xml:space="preserve">The year-on-year increase in the current account surplus was also due to lower net outflows of primary and secondary income. Net outflows of </w:t>
            </w:r>
            <w:r w:rsidRPr="00CB47E5">
              <w:rPr>
                <w:i/>
                <w:iCs/>
              </w:rPr>
              <w:t>primary income</w:t>
            </w:r>
            <w:r w:rsidRPr="00CB47E5">
              <w:t xml:space="preserve"> were down year on year owing to a smaller net outflow of income from equity capital of direct investment and higher subsidies from the EU budget for the implementation of the common agricultural and fisheries policy. The decline in net outflows of</w:t>
            </w:r>
            <w:r w:rsidRPr="00CB47E5">
              <w:rPr>
                <w:i/>
                <w:iCs/>
              </w:rPr>
              <w:t xml:space="preserve"> secondary income</w:t>
            </w:r>
            <w:r w:rsidRPr="00CB47E5">
              <w:t xml:space="preserve"> was largely a consequence of lower payments of current taxes on income and property and lower payments of social contributions abroad. The </w:t>
            </w:r>
            <w:r w:rsidRPr="00CB47E5">
              <w:rPr>
                <w:i/>
                <w:iCs/>
              </w:rPr>
              <w:t>surplus in services trade</w:t>
            </w:r>
            <w:r w:rsidRPr="00CB47E5">
              <w:t xml:space="preserve"> declined further, largely due to a fall in the surplus in the travel segment, which was strongly affected by the epidemic.</w:t>
            </w:r>
          </w:p>
          <w:p w14:paraId="0314178F" w14:textId="77777777" w:rsidR="00CB47E5" w:rsidRPr="00CB47E5" w:rsidRDefault="00CB47E5" w:rsidP="00CB47E5"/>
        </w:tc>
      </w:tr>
    </w:tbl>
    <w:p w14:paraId="16D7DA9D" w14:textId="77777777" w:rsidR="00CB47E5" w:rsidRDefault="00CB47E5" w:rsidP="006D04BC"/>
    <w:p w14:paraId="0AF23E70" w14:textId="1B89AB8F" w:rsidR="00CB47E5" w:rsidRDefault="00CB47E5" w:rsidP="006D04BC"/>
    <w:p w14:paraId="0B873CE8" w14:textId="77777777" w:rsidR="00CB47E5" w:rsidRDefault="00CB47E5" w:rsidP="006D04BC">
      <w:pPr>
        <w:sectPr w:rsidR="00CB47E5" w:rsidSect="006D04BC">
          <w:footerReference w:type="default" r:id="rId16"/>
          <w:headerReference w:type="first" r:id="rId17"/>
          <w:footerReference w:type="first" r:id="rId18"/>
          <w:type w:val="continuous"/>
          <w:pgSz w:w="11906" w:h="16838"/>
          <w:pgMar w:top="1134" w:right="1134" w:bottom="1021" w:left="1134" w:header="709" w:footer="397" w:gutter="0"/>
          <w:cols w:space="708"/>
          <w:titlePg/>
          <w:docGrid w:linePitch="360"/>
        </w:sectPr>
      </w:pPr>
    </w:p>
    <w:p w14:paraId="70AA6292" w14:textId="2FEC856D" w:rsidR="00784980" w:rsidRPr="00887D7E" w:rsidRDefault="004758D1" w:rsidP="001F51CD">
      <w:pPr>
        <w:tabs>
          <w:tab w:val="left" w:pos="580"/>
        </w:tabs>
      </w:pPr>
      <w:r>
        <w:rPr>
          <w:noProof/>
          <w:lang w:val="en-GB" w:eastAsia="en-GB"/>
        </w:rPr>
        <w:drawing>
          <wp:inline distT="0" distB="0" distL="0" distR="0" wp14:anchorId="1FC77D84" wp14:editId="1A606ABF">
            <wp:extent cx="6120130" cy="8386445"/>
            <wp:effectExtent l="0" t="0" r="0" b="0"/>
            <wp:docPr id="2" name="Picture 3" descr="Table of selected macroeconomic indicators for Slovenia">
              <a:extLst xmlns:a="http://schemas.openxmlformats.org/drawingml/2006/main">
                <a:ext uri="{FF2B5EF4-FFF2-40B4-BE49-F238E27FC236}">
                  <a16:creationId xmlns:a16="http://schemas.microsoft.com/office/drawing/2014/main" id="{B7D01D7E-31E6-4711-A45D-D68C7B68B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Table of selected macroeconomic indicators for Slovenia">
                      <a:extLst>
                        <a:ext uri="{FF2B5EF4-FFF2-40B4-BE49-F238E27FC236}">
                          <a16:creationId xmlns:a16="http://schemas.microsoft.com/office/drawing/2014/main" id="{B7D01D7E-31E6-4711-A45D-D68C7B68BE0F}"/>
                        </a:ext>
                      </a:extLst>
                    </pic:cNvPr>
                    <pic:cNvPicPr>
                      <a:picLocks noChangeAspect="1" noChangeArrowheads="1"/>
                      <a:extLst>
                        <a:ext uri="{84589F7E-364E-4C9E-8A38-B11213B215E9}">
                          <a14:cameraTool xmlns:a14="http://schemas.microsoft.com/office/drawing/2010/main" cellRange="'angl TGG tabela - NE SPREMINJAJ'!$A$1:$L$78" spid="_x0000_s30013"/>
                        </a:ext>
                      </a:extLst>
                    </pic:cNvPicPr>
                  </pic:nvPicPr>
                  <pic:blipFill>
                    <a:blip r:embed="rId19"/>
                    <a:srcRect/>
                    <a:stretch>
                      <a:fillRect/>
                    </a:stretch>
                  </pic:blipFill>
                  <pic:spPr bwMode="auto">
                    <a:xfrm>
                      <a:off x="0" y="0"/>
                      <a:ext cx="6120130" cy="8386445"/>
                    </a:xfrm>
                    <a:prstGeom prst="rect">
                      <a:avLst/>
                    </a:prstGeom>
                    <a:solidFill>
                      <a:srgbClr xmlns:a14="http://schemas.microsoft.com/office/drawing/2010/main" val="FFFFFF" mc:Ignorable="a14" a14:legacySpreadsheetColorIndex="9"/>
                    </a:solidFill>
                    <a:ln>
                      <a:noFill/>
                    </a:ln>
                  </pic:spPr>
                </pic:pic>
              </a:graphicData>
            </a:graphic>
          </wp:inline>
        </w:drawing>
      </w:r>
    </w:p>
    <w:sectPr w:rsidR="00784980" w:rsidRPr="00887D7E" w:rsidSect="001A31EE">
      <w:headerReference w:type="default" r:id="rId20"/>
      <w:footerReference w:type="default" r:id="rId21"/>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A49C0" w14:textId="77777777" w:rsidR="00CF0771" w:rsidRDefault="00CF0771" w:rsidP="0063497B">
      <w:pPr>
        <w:spacing w:line="240" w:lineRule="auto"/>
      </w:pPr>
      <w:r>
        <w:separator/>
      </w:r>
    </w:p>
  </w:endnote>
  <w:endnote w:type="continuationSeparator" w:id="0">
    <w:p w14:paraId="240EE7E5" w14:textId="77777777" w:rsidR="00CF0771" w:rsidRDefault="00CF0771"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C163D" w14:textId="488F933C" w:rsidR="00763932" w:rsidRPr="006D04BC" w:rsidRDefault="006D04BC" w:rsidP="001A31EE">
    <w:pPr>
      <w:pStyle w:val="Naslov31"/>
      <w:tabs>
        <w:tab w:val="left" w:pos="7980"/>
        <w:tab w:val="right" w:pos="9638"/>
      </w:tabs>
      <w:jc w:val="left"/>
      <w:rPr>
        <w:b w:val="0"/>
        <w:sz w:val="18"/>
        <w:szCs w:val="18"/>
      </w:rPr>
    </w:pPr>
    <w:proofErr w:type="spellStart"/>
    <w:r>
      <w:rPr>
        <w:sz w:val="18"/>
        <w:szCs w:val="18"/>
      </w:rPr>
      <w:t>Extra</w:t>
    </w:r>
    <w:proofErr w:type="spellEnd"/>
    <w:r>
      <w:rPr>
        <w:sz w:val="18"/>
        <w:szCs w:val="18"/>
      </w:rPr>
      <w:t xml:space="preserve"> </w:t>
    </w:r>
    <w:proofErr w:type="spellStart"/>
    <w:r>
      <w:rPr>
        <w:sz w:val="18"/>
        <w:szCs w:val="18"/>
      </w:rPr>
      <w:t>information</w:t>
    </w:r>
    <w:proofErr w:type="spellEnd"/>
    <w:r w:rsidRPr="001F51CD">
      <w:rPr>
        <w:sz w:val="18"/>
        <w:szCs w:val="18"/>
      </w:rPr>
      <w:t>:</w:t>
    </w:r>
    <w:r w:rsidRPr="00860582">
      <w:rPr>
        <w:rStyle w:val="Naslov3Char"/>
        <w:b/>
        <w:sz w:val="18"/>
        <w:szCs w:val="18"/>
      </w:rPr>
      <w:t xml:space="preserve"> </w:t>
    </w:r>
    <w:proofErr w:type="spellStart"/>
    <w:r>
      <w:rPr>
        <w:b w:val="0"/>
        <w:sz w:val="18"/>
        <w:szCs w:val="18"/>
      </w:rPr>
      <w:t>phone</w:t>
    </w:r>
    <w:proofErr w:type="spellEnd"/>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4758D1">
          <w:rPr>
            <w:noProof/>
            <w:sz w:val="18"/>
            <w:szCs w:val="18"/>
          </w:rPr>
          <w:t>5</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B6E7E" w14:textId="73E2A39F" w:rsidR="00763932" w:rsidRPr="006D04BC" w:rsidRDefault="006D04BC" w:rsidP="006D04BC">
    <w:pPr>
      <w:pStyle w:val="Naslov31"/>
      <w:tabs>
        <w:tab w:val="right" w:pos="9638"/>
      </w:tabs>
      <w:jc w:val="left"/>
      <w:rPr>
        <w:b w:val="0"/>
        <w:sz w:val="18"/>
        <w:szCs w:val="18"/>
      </w:rPr>
    </w:pPr>
    <w:proofErr w:type="spellStart"/>
    <w:r>
      <w:rPr>
        <w:sz w:val="18"/>
        <w:szCs w:val="18"/>
      </w:rPr>
      <w:t>Extra</w:t>
    </w:r>
    <w:proofErr w:type="spellEnd"/>
    <w:r>
      <w:rPr>
        <w:sz w:val="18"/>
        <w:szCs w:val="18"/>
      </w:rPr>
      <w:t xml:space="preserve"> </w:t>
    </w:r>
    <w:proofErr w:type="spellStart"/>
    <w:r>
      <w:rPr>
        <w:sz w:val="18"/>
        <w:szCs w:val="18"/>
      </w:rPr>
      <w:t>information</w:t>
    </w:r>
    <w:proofErr w:type="spellEnd"/>
    <w:r w:rsidRPr="001F51CD">
      <w:rPr>
        <w:sz w:val="18"/>
        <w:szCs w:val="18"/>
      </w:rPr>
      <w:t>:</w:t>
    </w:r>
    <w:r w:rsidRPr="00860582">
      <w:rPr>
        <w:rStyle w:val="Naslov3Char"/>
        <w:b/>
        <w:sz w:val="18"/>
        <w:szCs w:val="18"/>
      </w:rPr>
      <w:t xml:space="preserve"> </w:t>
    </w:r>
    <w:proofErr w:type="spellStart"/>
    <w:r>
      <w:rPr>
        <w:b w:val="0"/>
        <w:sz w:val="18"/>
        <w:szCs w:val="18"/>
      </w:rPr>
      <w:t>phone</w:t>
    </w:r>
    <w:proofErr w:type="spellEnd"/>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4758D1">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2F8FB" w14:textId="77777777" w:rsidR="001327BA" w:rsidRDefault="001327BA" w:rsidP="001327BA">
    <w:pPr>
      <w:pStyle w:val="Naslov31"/>
      <w:tabs>
        <w:tab w:val="left" w:pos="7980"/>
        <w:tab w:val="right" w:pos="9638"/>
      </w:tabs>
      <w:spacing w:line="240" w:lineRule="auto"/>
      <w:rPr>
        <w:sz w:val="18"/>
        <w:szCs w:val="18"/>
      </w:rPr>
    </w:pPr>
    <w:proofErr w:type="spellStart"/>
    <w:r w:rsidRPr="001327BA">
      <w:rPr>
        <w:sz w:val="18"/>
        <w:szCs w:val="18"/>
      </w:rPr>
      <w:t>The</w:t>
    </w:r>
    <w:proofErr w:type="spellEnd"/>
    <w:r w:rsidRPr="001327BA">
      <w:rPr>
        <w:sz w:val="18"/>
        <w:szCs w:val="18"/>
      </w:rPr>
      <w:t xml:space="preserve"> table format </w:t>
    </w:r>
    <w:proofErr w:type="spellStart"/>
    <w:r w:rsidRPr="001327BA">
      <w:rPr>
        <w:sz w:val="18"/>
        <w:szCs w:val="18"/>
      </w:rPr>
      <w:t>accessible</w:t>
    </w:r>
    <w:proofErr w:type="spellEnd"/>
    <w:r w:rsidRPr="001327BA">
      <w:rPr>
        <w:sz w:val="18"/>
        <w:szCs w:val="18"/>
      </w:rPr>
      <w:t xml:space="preserve"> to </w:t>
    </w:r>
    <w:proofErr w:type="spellStart"/>
    <w:r w:rsidRPr="001327BA">
      <w:rPr>
        <w:sz w:val="18"/>
        <w:szCs w:val="18"/>
      </w:rPr>
      <w:t>screen</w:t>
    </w:r>
    <w:proofErr w:type="spellEnd"/>
    <w:r w:rsidRPr="001327BA">
      <w:rPr>
        <w:sz w:val="18"/>
        <w:szCs w:val="18"/>
      </w:rPr>
      <w:t xml:space="preserve"> </w:t>
    </w:r>
    <w:proofErr w:type="spellStart"/>
    <w:r w:rsidRPr="001327BA">
      <w:rPr>
        <w:sz w:val="18"/>
        <w:szCs w:val="18"/>
      </w:rPr>
      <w:t>reader</w:t>
    </w:r>
    <w:proofErr w:type="spellEnd"/>
    <w:r w:rsidRPr="001327BA">
      <w:rPr>
        <w:sz w:val="18"/>
        <w:szCs w:val="18"/>
      </w:rPr>
      <w:t xml:space="preserve"> </w:t>
    </w:r>
    <w:proofErr w:type="spellStart"/>
    <w:r w:rsidRPr="001327BA">
      <w:rPr>
        <w:sz w:val="18"/>
        <w:szCs w:val="18"/>
      </w:rPr>
      <w:t>users</w:t>
    </w:r>
    <w:proofErr w:type="spellEnd"/>
    <w:r w:rsidRPr="001327BA">
      <w:rPr>
        <w:sz w:val="18"/>
        <w:szCs w:val="18"/>
      </w:rPr>
      <w:t xml:space="preserve"> </w:t>
    </w:r>
    <w:proofErr w:type="spellStart"/>
    <w:r w:rsidRPr="001327BA">
      <w:rPr>
        <w:sz w:val="18"/>
        <w:szCs w:val="18"/>
      </w:rPr>
      <w:t>can</w:t>
    </w:r>
    <w:proofErr w:type="spellEnd"/>
    <w:r w:rsidRPr="001327BA">
      <w:rPr>
        <w:sz w:val="18"/>
        <w:szCs w:val="18"/>
      </w:rPr>
      <w:t xml:space="preserve"> be </w:t>
    </w:r>
    <w:proofErr w:type="spellStart"/>
    <w:r w:rsidRPr="001327BA">
      <w:rPr>
        <w:sz w:val="18"/>
        <w:szCs w:val="18"/>
      </w:rPr>
      <w:t>found</w:t>
    </w:r>
    <w:proofErr w:type="spellEnd"/>
    <w:r w:rsidRPr="001327BA">
      <w:rPr>
        <w:sz w:val="18"/>
        <w:szCs w:val="18"/>
      </w:rPr>
      <w:t xml:space="preserve"> on </w:t>
    </w:r>
    <w:proofErr w:type="spellStart"/>
    <w:r w:rsidRPr="001327BA">
      <w:rPr>
        <w:sz w:val="18"/>
        <w:szCs w:val="18"/>
      </w:rPr>
      <w:t>the</w:t>
    </w:r>
    <w:proofErr w:type="spellEnd"/>
    <w:r w:rsidRPr="001327BA">
      <w:rPr>
        <w:sz w:val="18"/>
        <w:szCs w:val="18"/>
      </w:rPr>
      <w:t xml:space="preserve"> IMAD </w:t>
    </w:r>
    <w:proofErr w:type="spellStart"/>
    <w:r w:rsidRPr="001327BA">
      <w:rPr>
        <w:sz w:val="18"/>
        <w:szCs w:val="18"/>
      </w:rPr>
      <w:t>website</w:t>
    </w:r>
    <w:proofErr w:type="spellEnd"/>
    <w:r w:rsidRPr="001327BA">
      <w:rPr>
        <w:sz w:val="18"/>
        <w:szCs w:val="18"/>
      </w:rPr>
      <w:t xml:space="preserve"> </w:t>
    </w:r>
    <w:proofErr w:type="spellStart"/>
    <w:r w:rsidRPr="001327BA">
      <w:rPr>
        <w:sz w:val="18"/>
        <w:szCs w:val="18"/>
      </w:rPr>
      <w:t>among</w:t>
    </w:r>
    <w:proofErr w:type="spellEnd"/>
    <w:r w:rsidRPr="001327BA">
      <w:rPr>
        <w:sz w:val="18"/>
        <w:szCs w:val="18"/>
      </w:rPr>
      <w:t xml:space="preserve"> </w:t>
    </w:r>
    <w:proofErr w:type="spellStart"/>
    <w:r w:rsidRPr="001327BA">
      <w:rPr>
        <w:sz w:val="18"/>
        <w:szCs w:val="18"/>
      </w:rPr>
      <w:t>the</w:t>
    </w:r>
    <w:proofErr w:type="spellEnd"/>
    <w:r w:rsidRPr="001327BA">
      <w:rPr>
        <w:sz w:val="18"/>
        <w:szCs w:val="18"/>
      </w:rPr>
      <w:t xml:space="preserve"> </w:t>
    </w:r>
    <w:proofErr w:type="spellStart"/>
    <w:r w:rsidRPr="001327BA">
      <w:rPr>
        <w:sz w:val="18"/>
        <w:szCs w:val="18"/>
      </w:rPr>
      <w:t>appendices</w:t>
    </w:r>
    <w:proofErr w:type="spellEnd"/>
    <w:r w:rsidRPr="001327BA">
      <w:rPr>
        <w:sz w:val="18"/>
        <w:szCs w:val="18"/>
      </w:rPr>
      <w:t xml:space="preserve"> to </w:t>
    </w:r>
    <w:proofErr w:type="spellStart"/>
    <w:r w:rsidRPr="001327BA">
      <w:rPr>
        <w:sz w:val="18"/>
        <w:szCs w:val="18"/>
      </w:rPr>
      <w:t>the</w:t>
    </w:r>
    <w:proofErr w:type="spellEnd"/>
    <w:r w:rsidRPr="001327BA">
      <w:rPr>
        <w:sz w:val="18"/>
        <w:szCs w:val="18"/>
      </w:rPr>
      <w:t xml:space="preserve"> </w:t>
    </w:r>
    <w:proofErr w:type="spellStart"/>
    <w:r w:rsidRPr="001327BA">
      <w:rPr>
        <w:sz w:val="18"/>
        <w:szCs w:val="18"/>
      </w:rPr>
      <w:t>current</w:t>
    </w:r>
    <w:proofErr w:type="spellEnd"/>
    <w:r w:rsidRPr="001327BA">
      <w:rPr>
        <w:sz w:val="18"/>
        <w:szCs w:val="18"/>
      </w:rPr>
      <w:t xml:space="preserve"> </w:t>
    </w:r>
    <w:proofErr w:type="spellStart"/>
    <w:r w:rsidRPr="001327BA">
      <w:rPr>
        <w:sz w:val="18"/>
        <w:szCs w:val="18"/>
      </w:rPr>
      <w:t>graphs</w:t>
    </w:r>
    <w:proofErr w:type="spellEnd"/>
    <w:r w:rsidRPr="001327BA">
      <w:rPr>
        <w:sz w:val="18"/>
        <w:szCs w:val="18"/>
      </w:rPr>
      <w:t xml:space="preserve"> </w:t>
    </w:r>
    <w:proofErr w:type="spellStart"/>
    <w:r w:rsidRPr="001327BA">
      <w:rPr>
        <w:sz w:val="18"/>
        <w:szCs w:val="18"/>
      </w:rPr>
      <w:t>of</w:t>
    </w:r>
    <w:proofErr w:type="spellEnd"/>
    <w:r w:rsidRPr="001327BA">
      <w:rPr>
        <w:sz w:val="18"/>
        <w:szCs w:val="18"/>
      </w:rPr>
      <w:t xml:space="preserve"> </w:t>
    </w:r>
    <w:proofErr w:type="spellStart"/>
    <w:r w:rsidRPr="001327BA">
      <w:rPr>
        <w:sz w:val="18"/>
        <w:szCs w:val="18"/>
      </w:rPr>
      <w:t>the</w:t>
    </w:r>
    <w:proofErr w:type="spellEnd"/>
    <w:r w:rsidRPr="001327BA">
      <w:rPr>
        <w:sz w:val="18"/>
        <w:szCs w:val="18"/>
      </w:rPr>
      <w:t xml:space="preserve"> </w:t>
    </w:r>
    <w:proofErr w:type="spellStart"/>
    <w:r w:rsidRPr="001327BA">
      <w:rPr>
        <w:sz w:val="18"/>
        <w:szCs w:val="18"/>
      </w:rPr>
      <w:t>week</w:t>
    </w:r>
    <w:proofErr w:type="spellEnd"/>
    <w:r w:rsidRPr="001327BA">
      <w:rPr>
        <w:sz w:val="18"/>
        <w:szCs w:val="18"/>
      </w:rPr>
      <w:t xml:space="preserve"> (</w:t>
    </w:r>
    <w:proofErr w:type="spellStart"/>
    <w:r w:rsidRPr="001327BA">
      <w:rPr>
        <w:sz w:val="18"/>
        <w:szCs w:val="18"/>
      </w:rPr>
      <w:t>Selected</w:t>
    </w:r>
    <w:proofErr w:type="spellEnd"/>
    <w:r w:rsidRPr="001327BA">
      <w:rPr>
        <w:sz w:val="18"/>
        <w:szCs w:val="18"/>
      </w:rPr>
      <w:t xml:space="preserve"> </w:t>
    </w:r>
    <w:proofErr w:type="spellStart"/>
    <w:r w:rsidRPr="001327BA">
      <w:rPr>
        <w:sz w:val="18"/>
        <w:szCs w:val="18"/>
      </w:rPr>
      <w:t>macroeconomic</w:t>
    </w:r>
    <w:proofErr w:type="spellEnd"/>
    <w:r w:rsidRPr="001327BA">
      <w:rPr>
        <w:sz w:val="18"/>
        <w:szCs w:val="18"/>
      </w:rPr>
      <w:t xml:space="preserve"> </w:t>
    </w:r>
    <w:proofErr w:type="spellStart"/>
    <w:r w:rsidRPr="001327BA">
      <w:rPr>
        <w:sz w:val="18"/>
        <w:szCs w:val="18"/>
      </w:rPr>
      <w:t>indicators</w:t>
    </w:r>
    <w:proofErr w:type="spellEnd"/>
    <w:r w:rsidRPr="001327BA">
      <w:rPr>
        <w:sz w:val="18"/>
        <w:szCs w:val="18"/>
      </w:rPr>
      <w:t xml:space="preserve"> </w:t>
    </w:r>
    <w:proofErr w:type="spellStart"/>
    <w:r w:rsidRPr="001327BA">
      <w:rPr>
        <w:sz w:val="18"/>
        <w:szCs w:val="18"/>
      </w:rPr>
      <w:t>for</w:t>
    </w:r>
    <w:proofErr w:type="spellEnd"/>
    <w:r w:rsidRPr="001327BA">
      <w:rPr>
        <w:sz w:val="18"/>
        <w:szCs w:val="18"/>
      </w:rPr>
      <w:t xml:space="preserve"> euro area) </w:t>
    </w:r>
  </w:p>
  <w:p w14:paraId="42666C2E" w14:textId="77777777" w:rsidR="001327BA" w:rsidRDefault="001327BA" w:rsidP="001327BA">
    <w:pPr>
      <w:pStyle w:val="Naslov31"/>
      <w:tabs>
        <w:tab w:val="left" w:pos="7980"/>
        <w:tab w:val="right" w:pos="9638"/>
      </w:tabs>
      <w:spacing w:line="240" w:lineRule="auto"/>
      <w:jc w:val="left"/>
      <w:rPr>
        <w:sz w:val="18"/>
        <w:szCs w:val="18"/>
      </w:rPr>
    </w:pPr>
  </w:p>
  <w:p w14:paraId="6E5106FC" w14:textId="595D7C50" w:rsidR="001A31EE" w:rsidRPr="006D04BC" w:rsidRDefault="001A31EE" w:rsidP="001327BA">
    <w:pPr>
      <w:pStyle w:val="Naslov31"/>
      <w:tabs>
        <w:tab w:val="right" w:pos="9638"/>
      </w:tabs>
      <w:spacing w:line="240" w:lineRule="auto"/>
      <w:jc w:val="left"/>
      <w:rPr>
        <w:b w:val="0"/>
        <w:sz w:val="18"/>
        <w:szCs w:val="18"/>
      </w:rPr>
    </w:pPr>
    <w:proofErr w:type="spellStart"/>
    <w:r>
      <w:rPr>
        <w:sz w:val="18"/>
        <w:szCs w:val="18"/>
      </w:rPr>
      <w:t>Extra</w:t>
    </w:r>
    <w:proofErr w:type="spellEnd"/>
    <w:r>
      <w:rPr>
        <w:sz w:val="18"/>
        <w:szCs w:val="18"/>
      </w:rPr>
      <w:t xml:space="preserve"> </w:t>
    </w:r>
    <w:proofErr w:type="spellStart"/>
    <w:r>
      <w:rPr>
        <w:sz w:val="18"/>
        <w:szCs w:val="18"/>
      </w:rPr>
      <w:t>information</w:t>
    </w:r>
    <w:proofErr w:type="spellEnd"/>
    <w:r w:rsidRPr="001F51CD">
      <w:rPr>
        <w:sz w:val="18"/>
        <w:szCs w:val="18"/>
      </w:rPr>
      <w:t>:</w:t>
    </w:r>
    <w:r w:rsidRPr="00860582">
      <w:rPr>
        <w:rStyle w:val="Naslov3Char"/>
        <w:b/>
        <w:sz w:val="18"/>
        <w:szCs w:val="18"/>
      </w:rPr>
      <w:t xml:space="preserve"> </w:t>
    </w:r>
    <w:proofErr w:type="spellStart"/>
    <w:r>
      <w:rPr>
        <w:b w:val="0"/>
        <w:sz w:val="18"/>
        <w:szCs w:val="18"/>
      </w:rPr>
      <w:t>phone</w:t>
    </w:r>
    <w:proofErr w:type="spellEnd"/>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sdt>
      <w:sdtPr>
        <w:rPr>
          <w:sz w:val="18"/>
          <w:szCs w:val="18"/>
        </w:rPr>
        <w:id w:val="-108329335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sidR="004758D1">
          <w:rPr>
            <w:noProof/>
            <w:sz w:val="18"/>
            <w:szCs w:val="18"/>
          </w:rPr>
          <w:t>6</w:t>
        </w:r>
        <w:r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2A3F3" w14:textId="77777777" w:rsidR="00CF0771" w:rsidRDefault="00CF0771" w:rsidP="0063497B">
      <w:pPr>
        <w:spacing w:line="240" w:lineRule="auto"/>
      </w:pPr>
      <w:r>
        <w:separator/>
      </w:r>
    </w:p>
  </w:footnote>
  <w:footnote w:type="continuationSeparator" w:id="0">
    <w:p w14:paraId="3B56DB4E" w14:textId="77777777" w:rsidR="00CF0771" w:rsidRDefault="00CF0771" w:rsidP="0063497B">
      <w:pPr>
        <w:spacing w:line="240" w:lineRule="auto"/>
      </w:pPr>
      <w:r>
        <w:continuationSeparator/>
      </w:r>
    </w:p>
  </w:footnote>
  <w:footnote w:id="1">
    <w:p w14:paraId="55CC734A" w14:textId="77777777" w:rsidR="00CB47E5" w:rsidRPr="00EA5CF7" w:rsidRDefault="00CB47E5" w:rsidP="00CB47E5">
      <w:pPr>
        <w:pStyle w:val="FootnoteText"/>
        <w:rPr>
          <w:szCs w:val="16"/>
        </w:rPr>
      </w:pPr>
      <w:r>
        <w:rPr>
          <w:rStyle w:val="FootnoteReference"/>
        </w:rPr>
        <w:footnoteRef/>
      </w:r>
      <w:r>
        <w:t xml:space="preserve"> </w:t>
      </w:r>
      <w:proofErr w:type="spellStart"/>
      <w:r>
        <w:t>The</w:t>
      </w:r>
      <w:proofErr w:type="spellEnd"/>
      <w:r>
        <w:t xml:space="preserve"> Posavska </w:t>
      </w:r>
      <w:proofErr w:type="spellStart"/>
      <w:r>
        <w:t>region</w:t>
      </w:r>
      <w:proofErr w:type="spellEnd"/>
      <w:r>
        <w:t xml:space="preserve"> </w:t>
      </w:r>
      <w:proofErr w:type="spellStart"/>
      <w:r>
        <w:t>and</w:t>
      </w:r>
      <w:proofErr w:type="spellEnd"/>
      <w:r>
        <w:t xml:space="preserve"> Jugovzhodna Slovenija.</w:t>
      </w:r>
    </w:p>
  </w:footnote>
  <w:footnote w:id="2">
    <w:p w14:paraId="0215C1C3" w14:textId="77777777" w:rsidR="00CB47E5" w:rsidRPr="00850F16" w:rsidRDefault="00CB47E5" w:rsidP="00CB47E5">
      <w:pPr>
        <w:pStyle w:val="FootnoteText"/>
        <w:rPr>
          <w:szCs w:val="16"/>
        </w:rPr>
      </w:pPr>
      <w:r>
        <w:rPr>
          <w:rStyle w:val="FootnoteReference"/>
        </w:rPr>
        <w:footnoteRef/>
      </w:r>
      <w:r>
        <w:t xml:space="preserve"> In </w:t>
      </w:r>
      <w:proofErr w:type="spellStart"/>
      <w:r>
        <w:t>this</w:t>
      </w:r>
      <w:proofErr w:type="spellEnd"/>
      <w:r>
        <w:t xml:space="preserve"> </w:t>
      </w:r>
      <w:proofErr w:type="spellStart"/>
      <w:r>
        <w:t>consumption</w:t>
      </w:r>
      <w:proofErr w:type="spellEnd"/>
      <w:r>
        <w:t xml:space="preserve"> </w:t>
      </w:r>
      <w:proofErr w:type="spellStart"/>
      <w:r>
        <w:t>group</w:t>
      </w:r>
      <w:proofErr w:type="spellEnd"/>
      <w:r>
        <w:t xml:space="preserve">, </w:t>
      </w:r>
      <w:proofErr w:type="spellStart"/>
      <w:r>
        <w:t>consumption</w:t>
      </w:r>
      <w:proofErr w:type="spellEnd"/>
      <w:r>
        <w:t xml:space="preserve"> is most </w:t>
      </w:r>
      <w:proofErr w:type="spellStart"/>
      <w:r>
        <w:t>frequently</w:t>
      </w:r>
      <w:proofErr w:type="spellEnd"/>
      <w:r>
        <w:t xml:space="preserve"> </w:t>
      </w:r>
      <w:proofErr w:type="spellStart"/>
      <w:r>
        <w:t>measured</w:t>
      </w:r>
      <w:proofErr w:type="spellEnd"/>
      <w:r>
        <w:t xml:space="preserve"> in </w:t>
      </w:r>
      <w:proofErr w:type="spellStart"/>
      <w:r>
        <w:t>service</w:t>
      </w:r>
      <w:proofErr w:type="spellEnd"/>
      <w:r>
        <w:t xml:space="preserve"> </w:t>
      </w:r>
      <w:proofErr w:type="spellStart"/>
      <w:r>
        <w:t>activities</w:t>
      </w:r>
      <w:proofErr w:type="spellEnd"/>
      <w:r>
        <w:t xml:space="preserve"> </w:t>
      </w:r>
      <w:proofErr w:type="spellStart"/>
      <w:r>
        <w:t>and</w:t>
      </w:r>
      <w:proofErr w:type="spellEnd"/>
      <w:r>
        <w:t xml:space="preserve"> </w:t>
      </w:r>
      <w:proofErr w:type="spellStart"/>
      <w:r>
        <w:t>shops</w:t>
      </w:r>
      <w:proofErr w:type="spellEnd"/>
      <w:r>
        <w:t xml:space="preserve">. </w:t>
      </w:r>
      <w:proofErr w:type="spellStart"/>
      <w:r>
        <w:t>This</w:t>
      </w:r>
      <w:proofErr w:type="spellEnd"/>
      <w:r>
        <w:t xml:space="preserve"> </w:t>
      </w:r>
      <w:proofErr w:type="spellStart"/>
      <w:r>
        <w:t>group</w:t>
      </w:r>
      <w:proofErr w:type="spellEnd"/>
      <w:r>
        <w:t xml:space="preserve"> </w:t>
      </w:r>
      <w:proofErr w:type="spellStart"/>
      <w:r>
        <w:t>also</w:t>
      </w:r>
      <w:proofErr w:type="spellEnd"/>
      <w:r>
        <w:t xml:space="preserve"> </w:t>
      </w:r>
      <w:proofErr w:type="spellStart"/>
      <w:r>
        <w:t>includes</w:t>
      </w:r>
      <w:proofErr w:type="spellEnd"/>
      <w:r>
        <w:t xml:space="preserve"> </w:t>
      </w:r>
      <w:proofErr w:type="spellStart"/>
      <w:r>
        <w:t>warehouses</w:t>
      </w:r>
      <w:proofErr w:type="spellEnd"/>
      <w:r>
        <w:t xml:space="preserve">, </w:t>
      </w:r>
      <w:proofErr w:type="spellStart"/>
      <w:r>
        <w:t>agricultural</w:t>
      </w:r>
      <w:proofErr w:type="spellEnd"/>
      <w:r>
        <w:t xml:space="preserve"> </w:t>
      </w:r>
      <w:proofErr w:type="spellStart"/>
      <w:r>
        <w:t>activity</w:t>
      </w:r>
      <w:proofErr w:type="spellEnd"/>
      <w:r>
        <w:t xml:space="preserve">, </w:t>
      </w:r>
      <w:proofErr w:type="spellStart"/>
      <w:r>
        <w:t>etc</w:t>
      </w:r>
      <w:proofErr w:type="spellEnd"/>
      <w:r>
        <w:t xml:space="preserve">., </w:t>
      </w:r>
      <w:proofErr w:type="spellStart"/>
      <w:r>
        <w:t>but</w:t>
      </w:r>
      <w:proofErr w:type="spellEnd"/>
      <w:r>
        <w:t xml:space="preserve"> </w:t>
      </w:r>
      <w:proofErr w:type="spellStart"/>
      <w:r>
        <w:t>also</w:t>
      </w:r>
      <w:proofErr w:type="spellEnd"/>
      <w:r>
        <w:t xml:space="preserve"> large </w:t>
      </w:r>
      <w:proofErr w:type="spellStart"/>
      <w:r>
        <w:t>manufacturing</w:t>
      </w:r>
      <w:proofErr w:type="spellEnd"/>
      <w:r>
        <w:t xml:space="preserve"> </w:t>
      </w:r>
      <w:proofErr w:type="spellStart"/>
      <w:r>
        <w:t>plants</w:t>
      </w:r>
      <w:proofErr w:type="spellEnd"/>
      <w:r>
        <w:t xml:space="preserve"> </w:t>
      </w:r>
      <w:proofErr w:type="spellStart"/>
      <w:r>
        <w:t>that</w:t>
      </w:r>
      <w:proofErr w:type="spellEnd"/>
      <w:r>
        <w:t xml:space="preserve"> do not </w:t>
      </w:r>
      <w:proofErr w:type="spellStart"/>
      <w:r>
        <w:t>consume</w:t>
      </w:r>
      <w:proofErr w:type="spellEnd"/>
      <w:r>
        <w:t xml:space="preserve"> </w:t>
      </w:r>
      <w:proofErr w:type="spellStart"/>
      <w:r>
        <w:t>significant</w:t>
      </w:r>
      <w:proofErr w:type="spellEnd"/>
      <w:r>
        <w:t xml:space="preserve"> </w:t>
      </w:r>
      <w:proofErr w:type="spellStart"/>
      <w:r>
        <w:t>amounts</w:t>
      </w:r>
      <w:proofErr w:type="spellEnd"/>
      <w:r>
        <w:t xml:space="preserve"> </w:t>
      </w:r>
      <w:proofErr w:type="spellStart"/>
      <w:r>
        <w:t>of</w:t>
      </w:r>
      <w:proofErr w:type="spellEnd"/>
      <w:r>
        <w:t xml:space="preserve"> </w:t>
      </w:r>
      <w:proofErr w:type="spellStart"/>
      <w:r>
        <w:t>electricity</w:t>
      </w:r>
      <w:proofErr w:type="spellEnd"/>
      <w:r>
        <w:t xml:space="preserve"> at some </w:t>
      </w:r>
      <w:proofErr w:type="spellStart"/>
      <w:r>
        <w:t>measuring</w:t>
      </w:r>
      <w:proofErr w:type="spellEnd"/>
      <w:r>
        <w:t xml:space="preserve"> </w:t>
      </w:r>
      <w:proofErr w:type="spellStart"/>
      <w:r>
        <w:t>places</w:t>
      </w:r>
      <w:proofErr w:type="spellEnd"/>
      <w:r>
        <w:t>.</w:t>
      </w:r>
    </w:p>
  </w:footnote>
  <w:footnote w:id="3">
    <w:p w14:paraId="17B6F89C" w14:textId="77777777" w:rsidR="00CB47E5" w:rsidRPr="005053B1" w:rsidRDefault="00CB47E5" w:rsidP="00CB47E5">
      <w:pPr>
        <w:pStyle w:val="FootnoteText"/>
        <w:rPr>
          <w:szCs w:val="16"/>
        </w:rPr>
      </w:pPr>
      <w:r>
        <w:rPr>
          <w:rStyle w:val="FootnoteReference"/>
        </w:rPr>
        <w:footnoteRef/>
      </w:r>
      <w:r>
        <w:t xml:space="preserve"> In December, </w:t>
      </w:r>
      <w:proofErr w:type="spellStart"/>
      <w:r>
        <w:t>the</w:t>
      </w:r>
      <w:proofErr w:type="spellEnd"/>
      <w:r>
        <w:t xml:space="preserve"> </w:t>
      </w:r>
      <w:proofErr w:type="spellStart"/>
      <w:r>
        <w:t>year</w:t>
      </w:r>
      <w:proofErr w:type="spellEnd"/>
      <w:r>
        <w:t>-on-</w:t>
      </w:r>
      <w:proofErr w:type="spellStart"/>
      <w:r>
        <w:t>year</w:t>
      </w:r>
      <w:proofErr w:type="spellEnd"/>
      <w:r>
        <w:t xml:space="preserve"> </w:t>
      </w:r>
      <w:proofErr w:type="spellStart"/>
      <w:r>
        <w:t>decline</w:t>
      </w:r>
      <w:proofErr w:type="spellEnd"/>
      <w:r>
        <w:t xml:space="preserve"> </w:t>
      </w:r>
      <w:proofErr w:type="spellStart"/>
      <w:r>
        <w:t>was</w:t>
      </w:r>
      <w:proofErr w:type="spellEnd"/>
      <w:r>
        <w:t xml:space="preserve"> 9.4%, </w:t>
      </w:r>
      <w:proofErr w:type="spellStart"/>
      <w:r>
        <w:t>reflecting</w:t>
      </w:r>
      <w:proofErr w:type="spellEnd"/>
      <w:r>
        <w:t xml:space="preserve"> </w:t>
      </w:r>
      <w:proofErr w:type="spellStart"/>
      <w:r>
        <w:t>the</w:t>
      </w:r>
      <w:proofErr w:type="spellEnd"/>
      <w:r>
        <w:t xml:space="preserve"> </w:t>
      </w:r>
      <w:proofErr w:type="spellStart"/>
      <w:r>
        <w:t>easing</w:t>
      </w:r>
      <w:proofErr w:type="spellEnd"/>
      <w:r>
        <w:t xml:space="preserve"> </w:t>
      </w:r>
      <w:proofErr w:type="spellStart"/>
      <w:r>
        <w:t>of</w:t>
      </w:r>
      <w:proofErr w:type="spellEnd"/>
      <w:r>
        <w:t xml:space="preserve"> </w:t>
      </w:r>
      <w:proofErr w:type="spellStart"/>
      <w:r>
        <w:t>measures</w:t>
      </w:r>
      <w:proofErr w:type="spellEnd"/>
      <w:r>
        <w:t xml:space="preserve"> </w:t>
      </w:r>
      <w:proofErr w:type="spellStart"/>
      <w:r>
        <w:t>around</w:t>
      </w:r>
      <w:proofErr w:type="spellEnd"/>
      <w:r>
        <w:t xml:space="preserve"> </w:t>
      </w:r>
      <w:proofErr w:type="spellStart"/>
      <w:r>
        <w:t>the</w:t>
      </w:r>
      <w:proofErr w:type="spellEnd"/>
      <w:r>
        <w:t xml:space="preserve"> </w:t>
      </w:r>
      <w:proofErr w:type="spellStart"/>
      <w:r>
        <w:t>public</w:t>
      </w:r>
      <w:proofErr w:type="spellEnd"/>
      <w:r>
        <w:t xml:space="preserve"> </w:t>
      </w:r>
      <w:proofErr w:type="spellStart"/>
      <w:r>
        <w:t>holidays</w:t>
      </w:r>
      <w:proofErr w:type="spellEnd"/>
      <w:r>
        <w:t>.</w:t>
      </w:r>
    </w:p>
  </w:footnote>
  <w:footnote w:id="4">
    <w:p w14:paraId="616C36F0" w14:textId="77777777" w:rsidR="00CB47E5" w:rsidRDefault="00CB47E5" w:rsidP="00CB47E5">
      <w:pPr>
        <w:pStyle w:val="FootnoteText"/>
      </w:pPr>
      <w:r>
        <w:rPr>
          <w:rStyle w:val="FootnoteReference"/>
        </w:rPr>
        <w:footnoteRef/>
      </w:r>
      <w:r>
        <w:t xml:space="preserve"> </w:t>
      </w:r>
      <w:proofErr w:type="spellStart"/>
      <w:r>
        <w:t>Measured</w:t>
      </w:r>
      <w:proofErr w:type="spellEnd"/>
      <w:r>
        <w:t xml:space="preserve"> in </w:t>
      </w:r>
      <w:proofErr w:type="spellStart"/>
      <w:r>
        <w:t>kilometres</w:t>
      </w:r>
      <w:proofErr w:type="spellEnd"/>
      <w:r>
        <w:t xml:space="preserve"> </w:t>
      </w:r>
      <w:proofErr w:type="spellStart"/>
      <w:r>
        <w:t>driven</w:t>
      </w:r>
      <w:proofErr w:type="spellEnd"/>
      <w:r>
        <w:t>.</w:t>
      </w:r>
    </w:p>
  </w:footnote>
  <w:footnote w:id="5">
    <w:p w14:paraId="0F8483DC" w14:textId="77777777" w:rsidR="00CB47E5" w:rsidRDefault="00CB47E5" w:rsidP="00CB47E5">
      <w:pPr>
        <w:pStyle w:val="FootnoteText"/>
      </w:pPr>
      <w:r>
        <w:rPr>
          <w:rStyle w:val="FootnoteReference"/>
        </w:rPr>
        <w:footnoteRef/>
      </w:r>
      <w:r>
        <w:t xml:space="preserve"> </w:t>
      </w:r>
      <w:proofErr w:type="spellStart"/>
      <w:r>
        <w:t>The</w:t>
      </w:r>
      <w:proofErr w:type="spellEnd"/>
      <w:r>
        <w:t xml:space="preserve"> </w:t>
      </w:r>
      <w:proofErr w:type="spellStart"/>
      <w:r>
        <w:t>volume</w:t>
      </w:r>
      <w:proofErr w:type="spellEnd"/>
      <w:r>
        <w:t xml:space="preserve"> </w:t>
      </w:r>
      <w:proofErr w:type="spellStart"/>
      <w:r>
        <w:t>of</w:t>
      </w:r>
      <w:proofErr w:type="spellEnd"/>
      <w:r>
        <w:t xml:space="preserve"> </w:t>
      </w:r>
      <w:proofErr w:type="spellStart"/>
      <w:r>
        <w:t>freight</w:t>
      </w:r>
      <w:proofErr w:type="spellEnd"/>
      <w:r>
        <w:t xml:space="preserve"> </w:t>
      </w:r>
      <w:proofErr w:type="spellStart"/>
      <w:r>
        <w:t>traffic</w:t>
      </w:r>
      <w:proofErr w:type="spellEnd"/>
      <w:r>
        <w:t xml:space="preserve"> </w:t>
      </w:r>
      <w:proofErr w:type="spellStart"/>
      <w:r>
        <w:t>exceeded</w:t>
      </w:r>
      <w:proofErr w:type="spellEnd"/>
      <w:r>
        <w:t xml:space="preserve"> 21 </w:t>
      </w:r>
      <w:proofErr w:type="spellStart"/>
      <w:r>
        <w:t>million</w:t>
      </w:r>
      <w:proofErr w:type="spellEnd"/>
      <w:r>
        <w:t xml:space="preserve"> </w:t>
      </w:r>
      <w:proofErr w:type="spellStart"/>
      <w:r>
        <w:t>kilometres</w:t>
      </w:r>
      <w:proofErr w:type="spellEnd"/>
      <w:r>
        <w:t xml:space="preserve"> </w:t>
      </w:r>
      <w:proofErr w:type="spellStart"/>
      <w:r>
        <w:t>driven</w:t>
      </w:r>
      <w:proofErr w:type="spellEnd"/>
      <w:r>
        <w:t xml:space="preserve"> </w:t>
      </w:r>
      <w:proofErr w:type="spellStart"/>
      <w:r>
        <w:t>again</w:t>
      </w:r>
      <w:proofErr w:type="spellEnd"/>
      <w:r>
        <w:t xml:space="preserve"> </w:t>
      </w:r>
      <w:proofErr w:type="spellStart"/>
      <w:r>
        <w:t>and</w:t>
      </w:r>
      <w:proofErr w:type="spellEnd"/>
      <w:r>
        <w:t xml:space="preserve"> </w:t>
      </w:r>
      <w:proofErr w:type="spellStart"/>
      <w:r>
        <w:t>was</w:t>
      </w:r>
      <w:proofErr w:type="spellEnd"/>
      <w:r>
        <w:t xml:space="preserve"> </w:t>
      </w:r>
      <w:proofErr w:type="spellStart"/>
      <w:r>
        <w:t>the</w:t>
      </w:r>
      <w:proofErr w:type="spellEnd"/>
      <w:r>
        <w:t xml:space="preserve"> </w:t>
      </w:r>
      <w:proofErr w:type="spellStart"/>
      <w:r>
        <w:t>second</w:t>
      </w:r>
      <w:proofErr w:type="spellEnd"/>
      <w:r>
        <w:t xml:space="preserve"> </w:t>
      </w:r>
      <w:proofErr w:type="spellStart"/>
      <w:r>
        <w:t>highest</w:t>
      </w:r>
      <w:proofErr w:type="spellEnd"/>
      <w:r>
        <w:t xml:space="preserve"> </w:t>
      </w:r>
      <w:proofErr w:type="spellStart"/>
      <w:r>
        <w:t>weekly</w:t>
      </w:r>
      <w:proofErr w:type="spellEnd"/>
      <w:r>
        <w:t xml:space="preserve"> </w:t>
      </w:r>
      <w:proofErr w:type="spellStart"/>
      <w:r>
        <w:t>volume</w:t>
      </w:r>
      <w:proofErr w:type="spellEnd"/>
      <w:r>
        <w:t xml:space="preserve"> </w:t>
      </w:r>
      <w:proofErr w:type="spellStart"/>
      <w:r>
        <w:t>since</w:t>
      </w:r>
      <w:proofErr w:type="spellEnd"/>
      <w:r>
        <w:t xml:space="preserve"> </w:t>
      </w:r>
      <w:proofErr w:type="spellStart"/>
      <w:r>
        <w:t>the</w:t>
      </w:r>
      <w:proofErr w:type="spellEnd"/>
      <w:r>
        <w:t xml:space="preserve"> </w:t>
      </w:r>
      <w:proofErr w:type="spellStart"/>
      <w:r>
        <w:t>beginning</w:t>
      </w:r>
      <w:proofErr w:type="spellEnd"/>
      <w:r>
        <w:t xml:space="preserve"> </w:t>
      </w:r>
      <w:proofErr w:type="spellStart"/>
      <w:r>
        <w:t>of</w:t>
      </w:r>
      <w:proofErr w:type="spellEnd"/>
      <w:r>
        <w:t xml:space="preserve"> </w:t>
      </w:r>
      <w:proofErr w:type="spellStart"/>
      <w:r>
        <w:t>the</w:t>
      </w:r>
      <w:proofErr w:type="spellEnd"/>
      <w:r>
        <w:t xml:space="preserve"> </w:t>
      </w:r>
      <w:proofErr w:type="spellStart"/>
      <w:r>
        <w:t>epidemic</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10AAD" w14:textId="665317E5" w:rsidR="005C546C" w:rsidRDefault="005C546C" w:rsidP="005C546C">
    <w:pPr>
      <w:jc w:val="right"/>
    </w:pPr>
    <w:r w:rsidRPr="00763932">
      <w:rPr>
        <w:noProof/>
        <w:lang w:val="en-GB" w:eastAsia="en-GB"/>
      </w:rPr>
      <w:drawing>
        <wp:anchor distT="0" distB="0" distL="114300" distR="114300" simplePos="0" relativeHeight="251672576" behindDoc="0" locked="0" layoutInCell="1" allowOverlap="1" wp14:anchorId="03334A04" wp14:editId="61AB3E36">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9757F7">
      <w:t xml:space="preserve">22 </w:t>
    </w:r>
    <w:proofErr w:type="spellStart"/>
    <w:r w:rsidR="009757F7">
      <w:t>March</w:t>
    </w:r>
    <w:proofErr w:type="spellEnd"/>
    <w:r w:rsidR="009757F7">
      <w:t xml:space="preserve"> 2021</w:t>
    </w:r>
  </w:p>
  <w:p w14:paraId="33A376ED" w14:textId="77777777" w:rsidR="005C546C" w:rsidRDefault="005C546C" w:rsidP="005C546C">
    <w:pPr>
      <w:jc w:val="right"/>
    </w:pPr>
  </w:p>
  <w:p w14:paraId="2116210A" w14:textId="77777777" w:rsidR="001A31EE" w:rsidRDefault="001A31EE" w:rsidP="005C546C">
    <w:pPr>
      <w:jc w:val="right"/>
    </w:pPr>
  </w:p>
  <w:p w14:paraId="68FE4649"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0BEA6" w14:textId="35AAD282" w:rsidR="001A31EE" w:rsidRPr="009869EF" w:rsidRDefault="009869EF">
    <w:pPr>
      <w:pStyle w:val="Header"/>
      <w:rPr>
        <w:b/>
        <w:bCs/>
      </w:rPr>
    </w:pPr>
    <w:r w:rsidRPr="00F93880">
      <w:rPr>
        <w:b/>
        <w:bCs/>
      </w:rPr>
      <w:t>Tab</w:t>
    </w:r>
    <w:r>
      <w:rPr>
        <w:b/>
        <w:bCs/>
      </w:rPr>
      <w:t>le</w:t>
    </w:r>
    <w:r w:rsidRPr="00F93880">
      <w:rPr>
        <w:b/>
        <w:bCs/>
      </w:rPr>
      <w:t xml:space="preserve">: </w:t>
    </w:r>
    <w:proofErr w:type="spellStart"/>
    <w:r>
      <w:rPr>
        <w:b/>
        <w:bCs/>
      </w:rPr>
      <w:t>Selected</w:t>
    </w:r>
    <w:proofErr w:type="spellEnd"/>
    <w:r>
      <w:rPr>
        <w:b/>
        <w:bCs/>
      </w:rPr>
      <w:t xml:space="preserve"> </w:t>
    </w:r>
    <w:proofErr w:type="spellStart"/>
    <w:r>
      <w:rPr>
        <w:b/>
        <w:bCs/>
      </w:rPr>
      <w:t>macroeconomic</w:t>
    </w:r>
    <w:proofErr w:type="spellEnd"/>
    <w:r>
      <w:rPr>
        <w:b/>
        <w:bCs/>
      </w:rPr>
      <w:t xml:space="preserve"> </w:t>
    </w:r>
    <w:proofErr w:type="spellStart"/>
    <w:r>
      <w:rPr>
        <w:b/>
        <w:bCs/>
      </w:rPr>
      <w:t>indicators</w:t>
    </w:r>
    <w:proofErr w:type="spellEnd"/>
    <w:r>
      <w:rPr>
        <w:b/>
        <w:bCs/>
      </w:rPr>
      <w:t xml:space="preserve"> </w:t>
    </w:r>
    <w:proofErr w:type="spellStart"/>
    <w:r>
      <w:rPr>
        <w:b/>
        <w:bCs/>
      </w:rPr>
      <w:t>for</w:t>
    </w:r>
    <w:proofErr w:type="spellEnd"/>
    <w:r w:rsidRPr="00F93880">
      <w:rPr>
        <w:b/>
        <w:bCs/>
      </w:rPr>
      <w:t xml:space="preserve"> </w:t>
    </w:r>
    <w:proofErr w:type="spellStart"/>
    <w:r>
      <w:rPr>
        <w:b/>
        <w:bCs/>
      </w:rPr>
      <w:t>S</w:t>
    </w:r>
    <w:r w:rsidRPr="00F93880">
      <w:rPr>
        <w:b/>
        <w:bCs/>
      </w:rPr>
      <w:t>loveni</w:t>
    </w:r>
    <w:r>
      <w:rPr>
        <w:b/>
        <w:bCs/>
      </w:rPr>
      <w: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771"/>
    <w:rsid w:val="00001002"/>
    <w:rsid w:val="00047D38"/>
    <w:rsid w:val="000511FE"/>
    <w:rsid w:val="00070B6E"/>
    <w:rsid w:val="000771F6"/>
    <w:rsid w:val="00077F13"/>
    <w:rsid w:val="000A5A42"/>
    <w:rsid w:val="000A7BDC"/>
    <w:rsid w:val="000E172B"/>
    <w:rsid w:val="000F15D3"/>
    <w:rsid w:val="00115E8D"/>
    <w:rsid w:val="00123D52"/>
    <w:rsid w:val="00125926"/>
    <w:rsid w:val="001327BA"/>
    <w:rsid w:val="00133E20"/>
    <w:rsid w:val="00150E5C"/>
    <w:rsid w:val="0016141B"/>
    <w:rsid w:val="00166A48"/>
    <w:rsid w:val="0019138D"/>
    <w:rsid w:val="001A0C98"/>
    <w:rsid w:val="001A2CB5"/>
    <w:rsid w:val="001A31EE"/>
    <w:rsid w:val="001B6AE7"/>
    <w:rsid w:val="001C0587"/>
    <w:rsid w:val="001C138F"/>
    <w:rsid w:val="001C3A33"/>
    <w:rsid w:val="001D6793"/>
    <w:rsid w:val="001F0C98"/>
    <w:rsid w:val="001F43F0"/>
    <w:rsid w:val="001F51CD"/>
    <w:rsid w:val="00216373"/>
    <w:rsid w:val="00237023"/>
    <w:rsid w:val="00243593"/>
    <w:rsid w:val="0026509A"/>
    <w:rsid w:val="0026694E"/>
    <w:rsid w:val="002B376F"/>
    <w:rsid w:val="002B4319"/>
    <w:rsid w:val="002B4C3A"/>
    <w:rsid w:val="002B5361"/>
    <w:rsid w:val="002D46EF"/>
    <w:rsid w:val="002E69B6"/>
    <w:rsid w:val="00306767"/>
    <w:rsid w:val="00312702"/>
    <w:rsid w:val="00312D09"/>
    <w:rsid w:val="00373826"/>
    <w:rsid w:val="00384AB6"/>
    <w:rsid w:val="003C614E"/>
    <w:rsid w:val="00431EDD"/>
    <w:rsid w:val="004361A1"/>
    <w:rsid w:val="004368FB"/>
    <w:rsid w:val="00452589"/>
    <w:rsid w:val="00452804"/>
    <w:rsid w:val="00457A0B"/>
    <w:rsid w:val="00464D01"/>
    <w:rsid w:val="004758D1"/>
    <w:rsid w:val="00477274"/>
    <w:rsid w:val="00481FA7"/>
    <w:rsid w:val="004874AC"/>
    <w:rsid w:val="004970E5"/>
    <w:rsid w:val="00534457"/>
    <w:rsid w:val="00546DBF"/>
    <w:rsid w:val="005964A5"/>
    <w:rsid w:val="005C546C"/>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84980"/>
    <w:rsid w:val="0079410F"/>
    <w:rsid w:val="007A0B59"/>
    <w:rsid w:val="007A1ADF"/>
    <w:rsid w:val="007A6084"/>
    <w:rsid w:val="007B7110"/>
    <w:rsid w:val="007F1307"/>
    <w:rsid w:val="00812D81"/>
    <w:rsid w:val="00813913"/>
    <w:rsid w:val="00860582"/>
    <w:rsid w:val="00887D7E"/>
    <w:rsid w:val="009023FF"/>
    <w:rsid w:val="00910265"/>
    <w:rsid w:val="0093604B"/>
    <w:rsid w:val="00940DB2"/>
    <w:rsid w:val="00946C4C"/>
    <w:rsid w:val="009757F7"/>
    <w:rsid w:val="009869EF"/>
    <w:rsid w:val="009918B9"/>
    <w:rsid w:val="009A1E12"/>
    <w:rsid w:val="009D311B"/>
    <w:rsid w:val="009E0EA3"/>
    <w:rsid w:val="00A072AA"/>
    <w:rsid w:val="00A107AD"/>
    <w:rsid w:val="00A25EF3"/>
    <w:rsid w:val="00A35FCE"/>
    <w:rsid w:val="00A42839"/>
    <w:rsid w:val="00A5647C"/>
    <w:rsid w:val="00A7050D"/>
    <w:rsid w:val="00A8329F"/>
    <w:rsid w:val="00A9607E"/>
    <w:rsid w:val="00AA1F25"/>
    <w:rsid w:val="00AB0C65"/>
    <w:rsid w:val="00AC328B"/>
    <w:rsid w:val="00AC5D63"/>
    <w:rsid w:val="00AF3058"/>
    <w:rsid w:val="00B00E5E"/>
    <w:rsid w:val="00B220A3"/>
    <w:rsid w:val="00B37AC5"/>
    <w:rsid w:val="00B451B6"/>
    <w:rsid w:val="00B52F7E"/>
    <w:rsid w:val="00B738F6"/>
    <w:rsid w:val="00B77238"/>
    <w:rsid w:val="00B8300F"/>
    <w:rsid w:val="00B913B5"/>
    <w:rsid w:val="00BA64DB"/>
    <w:rsid w:val="00BC69D7"/>
    <w:rsid w:val="00BD4DF4"/>
    <w:rsid w:val="00BF2574"/>
    <w:rsid w:val="00C14A86"/>
    <w:rsid w:val="00C7347F"/>
    <w:rsid w:val="00C741AA"/>
    <w:rsid w:val="00CA3CFE"/>
    <w:rsid w:val="00CB47E5"/>
    <w:rsid w:val="00CD10D3"/>
    <w:rsid w:val="00CD2B30"/>
    <w:rsid w:val="00CE13FA"/>
    <w:rsid w:val="00CF0771"/>
    <w:rsid w:val="00CF6407"/>
    <w:rsid w:val="00D10D15"/>
    <w:rsid w:val="00D312B6"/>
    <w:rsid w:val="00D336BB"/>
    <w:rsid w:val="00D53A43"/>
    <w:rsid w:val="00DB1C32"/>
    <w:rsid w:val="00DD7D7B"/>
    <w:rsid w:val="00DE2EA9"/>
    <w:rsid w:val="00DE4ACB"/>
    <w:rsid w:val="00DE4DCF"/>
    <w:rsid w:val="00DE72F6"/>
    <w:rsid w:val="00DF3872"/>
    <w:rsid w:val="00DF3E04"/>
    <w:rsid w:val="00DF4F0B"/>
    <w:rsid w:val="00E02749"/>
    <w:rsid w:val="00E501A0"/>
    <w:rsid w:val="00E5484D"/>
    <w:rsid w:val="00E7791D"/>
    <w:rsid w:val="00ED6836"/>
    <w:rsid w:val="00EE7E6E"/>
    <w:rsid w:val="00F221C4"/>
    <w:rsid w:val="00F409C1"/>
    <w:rsid w:val="00F41E1A"/>
    <w:rsid w:val="00F43F6C"/>
    <w:rsid w:val="00F47B15"/>
    <w:rsid w:val="00F505FF"/>
    <w:rsid w:val="00F545EF"/>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408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customStyle="1" w:styleId="UnresolvedMention1">
    <w:name w:val="Unresolved Mention1"/>
    <w:basedOn w:val="DefaultParagraphFont"/>
    <w:uiPriority w:val="99"/>
    <w:semiHidden/>
    <w:unhideWhenUsed/>
    <w:rsid w:val="006D04BC"/>
    <w:rPr>
      <w:color w:val="605E5C"/>
      <w:shd w:val="clear" w:color="auto" w:fill="E1DFDD"/>
    </w:rPr>
  </w:style>
  <w:style w:type="character" w:styleId="Strong">
    <w:name w:val="Strong"/>
    <w:basedOn w:val="DefaultParagraphFont"/>
    <w:uiPriority w:val="22"/>
    <w:qFormat/>
    <w:rsid w:val="00CB47E5"/>
    <w:rPr>
      <w:b/>
      <w:bCs/>
    </w:rPr>
  </w:style>
  <w:style w:type="table" w:customStyle="1" w:styleId="Tabelamrea1">
    <w:name w:val="Tabela – mreža1"/>
    <w:basedOn w:val="TableNormal"/>
    <w:next w:val="TableGrid"/>
    <w:uiPriority w:val="39"/>
    <w:rsid w:val="00CB47E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CB47E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CB47E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CB47E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2FF1E-662C-4939-B03F-B3DA9075F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1388</Words>
  <Characters>7412</Characters>
  <Application>Microsoft Office Word</Application>
  <DocSecurity>0</DocSecurity>
  <Lines>185</Lines>
  <Paragraphs>118</Paragraphs>
  <ScaleCrop>false</ScaleCrop>
  <Company/>
  <LinksUpToDate>false</LinksUpToDate>
  <CharactersWithSpaces>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2021-03-24T12:19:00Z</dcterms:created>
  <dcterms:modified xsi:type="dcterms:W3CDTF">2021-03-24T12:19:00Z</dcterms:modified>
</cp:coreProperties>
</file>