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834C" w14:textId="77777777" w:rsidR="0050616E" w:rsidRPr="0050616E" w:rsidRDefault="00471713" w:rsidP="0050616E">
      <w:pPr>
        <w:pStyle w:val="Heading2"/>
        <w:numPr>
          <w:ilvl w:val="0"/>
          <w:numId w:val="0"/>
        </w:numPr>
      </w:pPr>
      <w:r>
        <w:rPr>
          <w:noProof/>
          <w:lang w:eastAsia="sl-SI"/>
        </w:rPr>
        <w:drawing>
          <wp:anchor distT="0" distB="0" distL="114300" distR="114300" simplePos="0" relativeHeight="251661312" behindDoc="0" locked="0" layoutInCell="1" allowOverlap="1" wp14:anchorId="1A233C08" wp14:editId="54C2BD52">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4DE5D864" wp14:editId="05AB59DC">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0B5EA8B2" w14:textId="77777777" w:rsidR="0050616E" w:rsidRPr="0050616E" w:rsidRDefault="00D66667" w:rsidP="0050616E">
      <w:pPr>
        <w:tabs>
          <w:tab w:val="left" w:pos="7227"/>
        </w:tabs>
        <w:sectPr w:rsidR="0050616E" w:rsidRPr="0050616E" w:rsidSect="007C3A38">
          <w:footerReference w:type="default" r:id="rId10"/>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59262" behindDoc="0" locked="0" layoutInCell="1" allowOverlap="1" wp14:anchorId="19A3051F" wp14:editId="2ECCB978">
                <wp:simplePos x="0" y="0"/>
                <wp:positionH relativeFrom="column">
                  <wp:posOffset>2566101</wp:posOffset>
                </wp:positionH>
                <wp:positionV relativeFrom="paragraph">
                  <wp:posOffset>560155</wp:posOffset>
                </wp:positionV>
                <wp:extent cx="3810114"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810114" cy="8066405"/>
                        </a:xfrm>
                        <a:prstGeom prst="rect">
                          <a:avLst/>
                        </a:prstGeom>
                        <a:noFill/>
                        <a:ln w="6350">
                          <a:noFill/>
                        </a:ln>
                        <a:effectLst/>
                      </wps:spPr>
                      <wps:txbx>
                        <w:txbxContent>
                          <w:p w14:paraId="39D6CE3F" w14:textId="77777777" w:rsidR="000D1357" w:rsidRPr="0050616E" w:rsidRDefault="000D1357" w:rsidP="0050616E">
                            <w:pPr>
                              <w:pStyle w:val="NaslovnicanaslovUMAR"/>
                              <w:numPr>
                                <w:ilvl w:val="0"/>
                                <w:numId w:val="0"/>
                              </w:numPr>
                              <w:spacing w:line="760" w:lineRule="exact"/>
                              <w:rPr>
                                <w:color w:val="auto"/>
                                <w:sz w:val="76"/>
                                <w:szCs w:val="76"/>
                              </w:rPr>
                            </w:pPr>
                          </w:p>
                          <w:p w14:paraId="00B32932" w14:textId="77777777" w:rsidR="000D1357" w:rsidRPr="0050616E" w:rsidRDefault="000D1357" w:rsidP="0050616E">
                            <w:pPr>
                              <w:pStyle w:val="NaslovnicanaslovUMAR"/>
                              <w:numPr>
                                <w:ilvl w:val="0"/>
                                <w:numId w:val="0"/>
                              </w:numPr>
                              <w:spacing w:line="760" w:lineRule="exact"/>
                              <w:rPr>
                                <w:color w:val="auto"/>
                                <w:sz w:val="76"/>
                                <w:szCs w:val="76"/>
                              </w:rPr>
                            </w:pPr>
                          </w:p>
                          <w:p w14:paraId="744022A0" w14:textId="77777777" w:rsidR="000D1357" w:rsidRPr="0050616E" w:rsidRDefault="000D1357"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5B7D4E8F" w14:textId="3D27D366" w:rsidR="000D1357" w:rsidRPr="0050616E" w:rsidRDefault="00EB540A" w:rsidP="0050616E">
                            <w:pPr>
                              <w:pStyle w:val="NaslovnicanaslovUMAR"/>
                              <w:numPr>
                                <w:ilvl w:val="0"/>
                                <w:numId w:val="0"/>
                              </w:numPr>
                              <w:spacing w:line="240" w:lineRule="auto"/>
                              <w:rPr>
                                <w:b w:val="0"/>
                                <w:bCs/>
                                <w:color w:val="auto"/>
                                <w:sz w:val="26"/>
                                <w:szCs w:val="26"/>
                              </w:rPr>
                            </w:pPr>
                            <w:r>
                              <w:rPr>
                                <w:b w:val="0"/>
                                <w:bCs/>
                                <w:color w:val="auto"/>
                                <w:sz w:val="26"/>
                                <w:szCs w:val="26"/>
                              </w:rPr>
                              <w:t xml:space="preserve">September </w:t>
                            </w:r>
                            <w:r w:rsidR="000D1357">
                              <w:rPr>
                                <w:b w:val="0"/>
                                <w:bCs/>
                                <w:color w:val="auto"/>
                                <w:sz w:val="26"/>
                                <w:szCs w:val="26"/>
                              </w:rPr>
                              <w:t>2022</w:t>
                            </w:r>
                          </w:p>
                          <w:p w14:paraId="713BA1AF" w14:textId="77777777" w:rsidR="000D1357" w:rsidRPr="0050616E" w:rsidRDefault="000D1357" w:rsidP="0050616E">
                            <w:pPr>
                              <w:pStyle w:val="NaslovnicanaslovUMAR"/>
                              <w:numPr>
                                <w:ilvl w:val="0"/>
                                <w:numId w:val="0"/>
                              </w:numPr>
                              <w:spacing w:line="760" w:lineRule="exact"/>
                              <w:rPr>
                                <w:color w:val="auto"/>
                                <w:sz w:val="52"/>
                                <w:szCs w:val="52"/>
                              </w:rPr>
                            </w:pPr>
                          </w:p>
                          <w:p w14:paraId="17B69955" w14:textId="49C2ED24" w:rsidR="000D1357" w:rsidRPr="0050616E" w:rsidRDefault="000D1357" w:rsidP="0050616E">
                            <w:pPr>
                              <w:pStyle w:val="NaslovnicanaslovUMAR"/>
                              <w:numPr>
                                <w:ilvl w:val="0"/>
                                <w:numId w:val="0"/>
                              </w:numPr>
                              <w:spacing w:after="240" w:line="760" w:lineRule="exact"/>
                              <w:rPr>
                                <w:b w:val="0"/>
                                <w:bCs/>
                                <w:color w:val="auto"/>
                                <w:sz w:val="52"/>
                                <w:szCs w:val="52"/>
                              </w:rPr>
                            </w:pPr>
                            <w:r>
                              <w:rPr>
                                <w:b w:val="0"/>
                                <w:bCs/>
                                <w:color w:val="auto"/>
                                <w:sz w:val="52"/>
                                <w:szCs w:val="52"/>
                              </w:rPr>
                              <w:t>Jure Povšnar</w:t>
                            </w:r>
                          </w:p>
                          <w:p w14:paraId="532514F0" w14:textId="1E76AA91" w:rsidR="000D1357" w:rsidRPr="0050616E" w:rsidRDefault="000D1357" w:rsidP="0050616E">
                            <w:pPr>
                              <w:pStyle w:val="NaslovnicanaslovUMAR"/>
                              <w:numPr>
                                <w:ilvl w:val="0"/>
                                <w:numId w:val="0"/>
                              </w:numPr>
                              <w:spacing w:line="760" w:lineRule="exact"/>
                              <w:rPr>
                                <w:color w:val="auto"/>
                                <w:sz w:val="76"/>
                                <w:szCs w:val="76"/>
                              </w:rPr>
                            </w:pPr>
                            <w:r>
                              <w:rPr>
                                <w:color w:val="auto"/>
                                <w:sz w:val="76"/>
                                <w:szCs w:val="76"/>
                              </w:rPr>
                              <w:t>Poslovanje gospodarskih družb prometa in skladiščenja v letu 2021</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3051F" id="_x0000_t202" coordsize="21600,21600" o:spt="202" path="m,l,21600r21600,l21600,xe">
                <v:stroke joinstyle="miter"/>
                <v:path gradientshapeok="t" o:connecttype="rect"/>
              </v:shapetype>
              <v:shape id="Text Box 2" o:spid="_x0000_s1026" type="#_x0000_t202" style="position:absolute;margin-left:202.05pt;margin-top:44.1pt;width:300pt;height:635.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X8MQIAAFcEAAAOAAAAZHJzL2Uyb0RvYy54bWysVFFv2yAQfp+0/4B4X2ynbRZZcaqsVaZJ&#10;UVspmfpMMMSWgGNAYme/fgeO06nb07QXfNwdH3f3fXhx32tFTsL5FkxFi0lOiTAc6tYcKvp9t/40&#10;p8QHZmqmwIiKnoWn98uPHxadLcUUGlC1cARBjC87W9EmBFtmmeeN0MxPwAqDQQlOs4Bbd8hqxzpE&#10;1yqb5vks68DV1gEX3qP3cQjSZcKXUvDwLKUXgaiKYm0hrS6t+7hmywUrD47ZpuWXMtg/VKFZa/DS&#10;K9QjC4wcXfsHlG65Aw8yTDjoDKRsuUg9YDdF/q6bbcOsSL3gcLy9jsn/P1j+dHpxpK0rOqXEMI0U&#10;7UQfyBfoyTROp7O+xKStxbTQoxtZHv0enbHpXjodv9gOwTjO+XydbQTj6LyZF3lR3FLCMTbPZ7Pb&#10;/C7iZG/HrfPhqwBNolFRh+SlmbLTxochdUyJtxlYt0olApUhXUVnN3d5OnCNILgyMVckKVxgYktD&#10;6dEK/b6/9LmH+oxtOhhk4i1ft1jKhvnwwhzqAjtDrYdnXKQCvBIuFiUNuJ9/88f8isZ1+hmPdyi1&#10;ivofR+YEJeqbQS6jLkfDJaOY5zl696PXHPUDoIILfEyWJxPDLqjRlA70K76EVbwMQ8xwLKii+9F8&#10;CIPo8SVxsVqlJFSgZWFjtpZH6DinON9d/8qcvZAQkL8nGIXIyndcDLkDG6tjANkmouJch2EiwXGD&#10;6k1UX15afB6/71PW2/9g+QsAAP//AwBQSwMEFAAGAAgAAAAhACattqLfAAAADAEAAA8AAABkcnMv&#10;ZG93bnJldi54bWxMj01OwzAQRvdIvYM1ldhRO6VFVohTISQkFl00KQeYxk6cEtvBdtpwe1w2sJuf&#10;p2/eFLvZDOSifOidFZCtGBBlGyd72wn4OL49cCAhopU4OKsEfKsAu3JxV2Au3dVW6lLHjqQQG3IU&#10;oGMcc0pDo5XBsHKjsmnXOm8wptZ3VHq8pnAz0DVjT9Rgb9MFjaN61ar5rCcjAM97Vn217bQ/Z4d3&#10;6nk1HmotxP1yfnkGEtUc/2C46Sd1KJPTyU1WBjII2LBNllABnK+B3AD2Ozml6nHLt0DLgv5/ovwB&#10;AAD//wMAUEsBAi0AFAAGAAgAAAAhALaDOJL+AAAA4QEAABMAAAAAAAAAAAAAAAAAAAAAAFtDb250&#10;ZW50X1R5cGVzXS54bWxQSwECLQAUAAYACAAAACEAOP0h/9YAAACUAQAACwAAAAAAAAAAAAAAAAAv&#10;AQAAX3JlbHMvLnJlbHNQSwECLQAUAAYACAAAACEAALbV/DECAABXBAAADgAAAAAAAAAAAAAAAAAu&#10;AgAAZHJzL2Uyb0RvYy54bWxQSwECLQAUAAYACAAAACEAJq22ot8AAAAMAQAADwAAAAAAAAAAAAAA&#10;AACLBAAAZHJzL2Rvd25yZXYueG1sUEsFBgAAAAAEAAQA8wAAAJcFAAAAAA==&#10;" filled="f" stroked="f" strokeweight=".5pt">
                <v:textbox style="layout-flow:vertical;mso-layout-flow-alt:bottom-to-top" inset="0,0,.5mm,0">
                  <w:txbxContent>
                    <w:p w14:paraId="39D6CE3F" w14:textId="77777777" w:rsidR="000D1357" w:rsidRPr="0050616E" w:rsidRDefault="000D1357" w:rsidP="0050616E">
                      <w:pPr>
                        <w:pStyle w:val="NaslovnicanaslovUMAR"/>
                        <w:numPr>
                          <w:ilvl w:val="0"/>
                          <w:numId w:val="0"/>
                        </w:numPr>
                        <w:spacing w:line="760" w:lineRule="exact"/>
                        <w:rPr>
                          <w:color w:val="auto"/>
                          <w:sz w:val="76"/>
                          <w:szCs w:val="76"/>
                        </w:rPr>
                      </w:pPr>
                    </w:p>
                    <w:p w14:paraId="00B32932" w14:textId="77777777" w:rsidR="000D1357" w:rsidRPr="0050616E" w:rsidRDefault="000D1357" w:rsidP="0050616E">
                      <w:pPr>
                        <w:pStyle w:val="NaslovnicanaslovUMAR"/>
                        <w:numPr>
                          <w:ilvl w:val="0"/>
                          <w:numId w:val="0"/>
                        </w:numPr>
                        <w:spacing w:line="760" w:lineRule="exact"/>
                        <w:rPr>
                          <w:color w:val="auto"/>
                          <w:sz w:val="76"/>
                          <w:szCs w:val="76"/>
                        </w:rPr>
                      </w:pPr>
                    </w:p>
                    <w:p w14:paraId="744022A0" w14:textId="77777777" w:rsidR="000D1357" w:rsidRPr="0050616E" w:rsidRDefault="000D1357"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5B7D4E8F" w14:textId="3D27D366" w:rsidR="000D1357" w:rsidRPr="0050616E" w:rsidRDefault="00EB540A" w:rsidP="0050616E">
                      <w:pPr>
                        <w:pStyle w:val="NaslovnicanaslovUMAR"/>
                        <w:numPr>
                          <w:ilvl w:val="0"/>
                          <w:numId w:val="0"/>
                        </w:numPr>
                        <w:spacing w:line="240" w:lineRule="auto"/>
                        <w:rPr>
                          <w:b w:val="0"/>
                          <w:bCs/>
                          <w:color w:val="auto"/>
                          <w:sz w:val="26"/>
                          <w:szCs w:val="26"/>
                        </w:rPr>
                      </w:pPr>
                      <w:r>
                        <w:rPr>
                          <w:b w:val="0"/>
                          <w:bCs/>
                          <w:color w:val="auto"/>
                          <w:sz w:val="26"/>
                          <w:szCs w:val="26"/>
                        </w:rPr>
                        <w:t xml:space="preserve">September </w:t>
                      </w:r>
                      <w:r w:rsidR="000D1357">
                        <w:rPr>
                          <w:b w:val="0"/>
                          <w:bCs/>
                          <w:color w:val="auto"/>
                          <w:sz w:val="26"/>
                          <w:szCs w:val="26"/>
                        </w:rPr>
                        <w:t>2022</w:t>
                      </w:r>
                    </w:p>
                    <w:p w14:paraId="713BA1AF" w14:textId="77777777" w:rsidR="000D1357" w:rsidRPr="0050616E" w:rsidRDefault="000D1357" w:rsidP="0050616E">
                      <w:pPr>
                        <w:pStyle w:val="NaslovnicanaslovUMAR"/>
                        <w:numPr>
                          <w:ilvl w:val="0"/>
                          <w:numId w:val="0"/>
                        </w:numPr>
                        <w:spacing w:line="760" w:lineRule="exact"/>
                        <w:rPr>
                          <w:color w:val="auto"/>
                          <w:sz w:val="52"/>
                          <w:szCs w:val="52"/>
                        </w:rPr>
                      </w:pPr>
                    </w:p>
                    <w:p w14:paraId="17B69955" w14:textId="49C2ED24" w:rsidR="000D1357" w:rsidRPr="0050616E" w:rsidRDefault="000D1357" w:rsidP="0050616E">
                      <w:pPr>
                        <w:pStyle w:val="NaslovnicanaslovUMAR"/>
                        <w:numPr>
                          <w:ilvl w:val="0"/>
                          <w:numId w:val="0"/>
                        </w:numPr>
                        <w:spacing w:after="240" w:line="760" w:lineRule="exact"/>
                        <w:rPr>
                          <w:b w:val="0"/>
                          <w:bCs/>
                          <w:color w:val="auto"/>
                          <w:sz w:val="52"/>
                          <w:szCs w:val="52"/>
                        </w:rPr>
                      </w:pPr>
                      <w:r>
                        <w:rPr>
                          <w:b w:val="0"/>
                          <w:bCs/>
                          <w:color w:val="auto"/>
                          <w:sz w:val="52"/>
                          <w:szCs w:val="52"/>
                        </w:rPr>
                        <w:t>Jure Povšnar</w:t>
                      </w:r>
                    </w:p>
                    <w:p w14:paraId="532514F0" w14:textId="1E76AA91" w:rsidR="000D1357" w:rsidRPr="0050616E" w:rsidRDefault="000D1357" w:rsidP="0050616E">
                      <w:pPr>
                        <w:pStyle w:val="NaslovnicanaslovUMAR"/>
                        <w:numPr>
                          <w:ilvl w:val="0"/>
                          <w:numId w:val="0"/>
                        </w:numPr>
                        <w:spacing w:line="760" w:lineRule="exact"/>
                        <w:rPr>
                          <w:color w:val="auto"/>
                          <w:sz w:val="76"/>
                          <w:szCs w:val="76"/>
                        </w:rPr>
                      </w:pPr>
                      <w:r>
                        <w:rPr>
                          <w:color w:val="auto"/>
                          <w:sz w:val="76"/>
                          <w:szCs w:val="76"/>
                        </w:rPr>
                        <w:t>Poslovanje gospodarskih družb prometa in skladiščenja v letu 2021</w:t>
                      </w:r>
                    </w:p>
                  </w:txbxContent>
                </v:textbox>
              </v:shape>
            </w:pict>
          </mc:Fallback>
        </mc:AlternateContent>
      </w:r>
      <w:r w:rsidR="0050616E">
        <w:tab/>
      </w:r>
    </w:p>
    <w:p w14:paraId="497A5CFA" w14:textId="77777777" w:rsidR="00471713" w:rsidRDefault="00471713" w:rsidP="00247147">
      <w:pPr>
        <w:pStyle w:val="Heading1"/>
        <w:numPr>
          <w:ilvl w:val="0"/>
          <w:numId w:val="0"/>
        </w:numPr>
        <w:rPr>
          <w:rStyle w:val="VodilnistavekUMAR"/>
        </w:rPr>
      </w:pPr>
      <w:bookmarkStart w:id="0" w:name="_Toc525304171"/>
      <w:bookmarkStart w:id="1" w:name="_Toc527616894"/>
      <w:bookmarkStart w:id="2" w:name="_Toc528328881"/>
      <w:r w:rsidRPr="00471713">
        <w:lastRenderedPageBreak/>
        <w:t>Povzetek</w:t>
      </w:r>
    </w:p>
    <w:p w14:paraId="764DB204" w14:textId="77777777" w:rsidR="003E627F" w:rsidRDefault="003E627F" w:rsidP="003F33CD">
      <w:pPr>
        <w:pStyle w:val="BesediloUMAR"/>
        <w:rPr>
          <w:b/>
          <w:bCs/>
        </w:rPr>
      </w:pPr>
    </w:p>
    <w:p w14:paraId="111BDD47" w14:textId="5A1EB669" w:rsidR="0011504B" w:rsidRPr="00247147" w:rsidRDefault="00F47D4D" w:rsidP="00247147">
      <w:pPr>
        <w:pStyle w:val="BesediloUMAR"/>
        <w:rPr>
          <w:rStyle w:val="BoldpoudarekUMAR"/>
        </w:rPr>
      </w:pPr>
      <w:r>
        <w:rPr>
          <w:rStyle w:val="DZVodilnistavekChar"/>
          <w:noProof/>
        </w:rPr>
        <w:t>G</w:t>
      </w:r>
      <w:r w:rsidRPr="008137B9">
        <w:rPr>
          <w:rStyle w:val="DZVodilnistavekChar"/>
          <w:noProof/>
        </w:rPr>
        <w:t>ospodarsk</w:t>
      </w:r>
      <w:r w:rsidR="00BA74BE">
        <w:rPr>
          <w:rStyle w:val="DZVodilnistavekChar"/>
          <w:noProof/>
        </w:rPr>
        <w:t>e</w:t>
      </w:r>
      <w:r w:rsidRPr="008137B9">
        <w:rPr>
          <w:rStyle w:val="DZVodilnistavekChar"/>
          <w:noProof/>
        </w:rPr>
        <w:t xml:space="preserve"> družb</w:t>
      </w:r>
      <w:r w:rsidR="00BA74BE">
        <w:rPr>
          <w:rStyle w:val="DZVodilnistavekChar"/>
          <w:noProof/>
        </w:rPr>
        <w:t>e</w:t>
      </w:r>
      <w:r w:rsidRPr="008137B9">
        <w:rPr>
          <w:rStyle w:val="DZVodilnistavekChar"/>
          <w:noProof/>
        </w:rPr>
        <w:t xml:space="preserve"> promet</w:t>
      </w:r>
      <w:r w:rsidR="00BA74BE">
        <w:rPr>
          <w:rStyle w:val="DZVodilnistavekChar"/>
          <w:noProof/>
        </w:rPr>
        <w:t>a</w:t>
      </w:r>
      <w:r w:rsidRPr="008137B9">
        <w:rPr>
          <w:rStyle w:val="DZVodilnistavekChar"/>
          <w:noProof/>
        </w:rPr>
        <w:t xml:space="preserve"> in skladiščenj</w:t>
      </w:r>
      <w:r w:rsidR="00BA74BE">
        <w:rPr>
          <w:rStyle w:val="DZVodilnistavekChar"/>
          <w:noProof/>
        </w:rPr>
        <w:t>a</w:t>
      </w:r>
      <w:r w:rsidRPr="008137B9">
        <w:rPr>
          <w:rStyle w:val="DZVodilnistavekChar"/>
          <w:noProof/>
        </w:rPr>
        <w:t xml:space="preserve"> </w:t>
      </w:r>
      <w:r>
        <w:rPr>
          <w:rStyle w:val="DZVodilnistavekChar"/>
          <w:noProof/>
        </w:rPr>
        <w:t xml:space="preserve">so </w:t>
      </w:r>
      <w:r w:rsidR="0069047A">
        <w:rPr>
          <w:rStyle w:val="DZVodilnistavekChar"/>
          <w:noProof/>
        </w:rPr>
        <w:t>zadnja leta</w:t>
      </w:r>
      <w:r w:rsidR="00222317">
        <w:rPr>
          <w:rStyle w:val="DZVodilnistavekChar"/>
          <w:noProof/>
        </w:rPr>
        <w:t xml:space="preserve"> pred epidemijo covida-19</w:t>
      </w:r>
      <w:r>
        <w:rPr>
          <w:rStyle w:val="DZVodilnistavekChar"/>
          <w:noProof/>
        </w:rPr>
        <w:t xml:space="preserve"> </w:t>
      </w:r>
      <w:r w:rsidRPr="00F47D4D">
        <w:rPr>
          <w:rStyle w:val="DZBesediloChar"/>
          <w:b/>
          <w:bCs/>
          <w:noProof/>
        </w:rPr>
        <w:t xml:space="preserve">dosegale </w:t>
      </w:r>
      <w:r w:rsidR="00E62093">
        <w:rPr>
          <w:rStyle w:val="DZBesediloChar"/>
          <w:b/>
          <w:bCs/>
          <w:noProof/>
        </w:rPr>
        <w:t>velik</w:t>
      </w:r>
      <w:r>
        <w:rPr>
          <w:rStyle w:val="DZBesediloChar"/>
          <w:b/>
          <w:bCs/>
          <w:noProof/>
        </w:rPr>
        <w:t xml:space="preserve"> </w:t>
      </w:r>
      <w:r w:rsidRPr="00F47D4D">
        <w:rPr>
          <w:rStyle w:val="DZBesediloChar"/>
          <w:b/>
          <w:bCs/>
          <w:noProof/>
        </w:rPr>
        <w:t>neto čist</w:t>
      </w:r>
      <w:r>
        <w:rPr>
          <w:rStyle w:val="DZBesediloChar"/>
          <w:b/>
          <w:bCs/>
          <w:noProof/>
        </w:rPr>
        <w:t>i</w:t>
      </w:r>
      <w:r w:rsidRPr="00F47D4D">
        <w:rPr>
          <w:rStyle w:val="DZBesediloChar"/>
          <w:b/>
          <w:bCs/>
          <w:noProof/>
        </w:rPr>
        <w:t xml:space="preserve"> dobič</w:t>
      </w:r>
      <w:r>
        <w:rPr>
          <w:rStyle w:val="DZBesediloChar"/>
          <w:b/>
          <w:bCs/>
          <w:noProof/>
        </w:rPr>
        <w:t>e</w:t>
      </w:r>
      <w:r w:rsidRPr="00F47D4D">
        <w:rPr>
          <w:rStyle w:val="DZBesediloChar"/>
          <w:b/>
          <w:bCs/>
          <w:noProof/>
        </w:rPr>
        <w:t xml:space="preserve">k, </w:t>
      </w:r>
      <w:r w:rsidR="002A4356">
        <w:rPr>
          <w:rStyle w:val="DZBesediloChar"/>
          <w:b/>
          <w:bCs/>
          <w:noProof/>
        </w:rPr>
        <w:t xml:space="preserve">ki pa se je </w:t>
      </w:r>
      <w:r w:rsidRPr="00F47D4D">
        <w:rPr>
          <w:rStyle w:val="DZBesediloChar"/>
          <w:b/>
          <w:bCs/>
          <w:noProof/>
        </w:rPr>
        <w:t xml:space="preserve">ob zajezitvenih ukrepih ob epidemiji v letu 2020 </w:t>
      </w:r>
      <w:r w:rsidR="002A4356">
        <w:rPr>
          <w:rStyle w:val="DZBesediloChar"/>
          <w:b/>
          <w:bCs/>
          <w:noProof/>
        </w:rPr>
        <w:t>prepolovil.</w:t>
      </w:r>
      <w:r w:rsidRPr="00F47D4D">
        <w:rPr>
          <w:rStyle w:val="DZBesediloChar"/>
          <w:b/>
          <w:bCs/>
          <w:noProof/>
        </w:rPr>
        <w:t xml:space="preserve"> </w:t>
      </w:r>
      <w:r w:rsidR="0069047A">
        <w:rPr>
          <w:rStyle w:val="DZBesediloChar"/>
          <w:b/>
          <w:bCs/>
          <w:noProof/>
        </w:rPr>
        <w:t>O</w:t>
      </w:r>
      <w:r w:rsidR="002A4356">
        <w:rPr>
          <w:rStyle w:val="DZBesediloChar"/>
          <w:b/>
          <w:bCs/>
          <w:noProof/>
        </w:rPr>
        <w:t>mejeno</w:t>
      </w:r>
      <w:r w:rsidRPr="00F47D4D">
        <w:rPr>
          <w:rStyle w:val="DZBesediloChar"/>
          <w:b/>
          <w:bCs/>
          <w:noProof/>
        </w:rPr>
        <w:t xml:space="preserve"> </w:t>
      </w:r>
      <w:r w:rsidR="0069047A">
        <w:rPr>
          <w:rStyle w:val="DZBesediloChar"/>
          <w:b/>
          <w:bCs/>
          <w:noProof/>
        </w:rPr>
        <w:t xml:space="preserve">je bilo </w:t>
      </w:r>
      <w:r w:rsidRPr="00F47D4D">
        <w:rPr>
          <w:rStyle w:val="DZBesediloChar"/>
          <w:b/>
          <w:bCs/>
          <w:noProof/>
        </w:rPr>
        <w:t>poslovanje mnogih prometnih dejavnosti, še posebej javn</w:t>
      </w:r>
      <w:r w:rsidR="00222317">
        <w:rPr>
          <w:rStyle w:val="DZBesediloChar"/>
          <w:b/>
          <w:bCs/>
          <w:noProof/>
        </w:rPr>
        <w:t>ega</w:t>
      </w:r>
      <w:r w:rsidRPr="00F47D4D">
        <w:rPr>
          <w:rStyle w:val="DZBesediloChar"/>
          <w:b/>
          <w:bCs/>
          <w:noProof/>
        </w:rPr>
        <w:t xml:space="preserve"> avtobusn</w:t>
      </w:r>
      <w:r w:rsidR="00222317">
        <w:rPr>
          <w:rStyle w:val="DZBesediloChar"/>
          <w:b/>
          <w:bCs/>
          <w:noProof/>
        </w:rPr>
        <w:t>ega</w:t>
      </w:r>
      <w:r w:rsidRPr="00F47D4D">
        <w:rPr>
          <w:rStyle w:val="DZBesediloChar"/>
          <w:b/>
          <w:bCs/>
          <w:noProof/>
        </w:rPr>
        <w:t>, železnišk</w:t>
      </w:r>
      <w:r w:rsidR="00222317">
        <w:rPr>
          <w:rStyle w:val="DZBesediloChar"/>
          <w:b/>
          <w:bCs/>
          <w:noProof/>
        </w:rPr>
        <w:t>ega</w:t>
      </w:r>
      <w:r w:rsidRPr="00F47D4D">
        <w:rPr>
          <w:rStyle w:val="DZBesediloChar"/>
          <w:b/>
          <w:bCs/>
          <w:noProof/>
        </w:rPr>
        <w:t xml:space="preserve"> </w:t>
      </w:r>
      <w:r w:rsidR="005F3E4D">
        <w:rPr>
          <w:rStyle w:val="DZBesediloChar"/>
          <w:b/>
          <w:bCs/>
          <w:noProof/>
        </w:rPr>
        <w:t>in</w:t>
      </w:r>
      <w:r w:rsidRPr="00F47D4D">
        <w:rPr>
          <w:rStyle w:val="DZBesediloChar"/>
          <w:b/>
          <w:bCs/>
          <w:noProof/>
        </w:rPr>
        <w:t xml:space="preserve"> letališk</w:t>
      </w:r>
      <w:r w:rsidR="00222317">
        <w:rPr>
          <w:rStyle w:val="DZBesediloChar"/>
          <w:b/>
          <w:bCs/>
          <w:noProof/>
        </w:rPr>
        <w:t>ega</w:t>
      </w:r>
      <w:r w:rsidRPr="00F47D4D">
        <w:rPr>
          <w:rStyle w:val="DZBesediloChar"/>
          <w:b/>
          <w:bCs/>
          <w:noProof/>
        </w:rPr>
        <w:t xml:space="preserve"> potnišk</w:t>
      </w:r>
      <w:r w:rsidR="00222317">
        <w:rPr>
          <w:rStyle w:val="DZBesediloChar"/>
          <w:b/>
          <w:bCs/>
          <w:noProof/>
        </w:rPr>
        <w:t>ega</w:t>
      </w:r>
      <w:r w:rsidRPr="00F47D4D">
        <w:rPr>
          <w:rStyle w:val="DZBesediloChar"/>
          <w:b/>
          <w:bCs/>
          <w:noProof/>
        </w:rPr>
        <w:t xml:space="preserve"> promet</w:t>
      </w:r>
      <w:r w:rsidR="00222317">
        <w:rPr>
          <w:rStyle w:val="DZBesediloChar"/>
          <w:b/>
          <w:bCs/>
          <w:noProof/>
        </w:rPr>
        <w:t>a</w:t>
      </w:r>
      <w:r w:rsidRPr="00F47D4D">
        <w:rPr>
          <w:rStyle w:val="DZBesediloChar"/>
          <w:b/>
          <w:bCs/>
          <w:noProof/>
        </w:rPr>
        <w:t xml:space="preserve">. Ker so mnoge omejitve </w:t>
      </w:r>
      <w:r w:rsidR="0069047A">
        <w:rPr>
          <w:rStyle w:val="DZBesediloChar"/>
          <w:b/>
          <w:bCs/>
          <w:noProof/>
        </w:rPr>
        <w:t>v</w:t>
      </w:r>
      <w:r w:rsidR="00222317">
        <w:rPr>
          <w:rStyle w:val="DZBesediloChar"/>
          <w:b/>
          <w:bCs/>
          <w:noProof/>
        </w:rPr>
        <w:t>eljale</w:t>
      </w:r>
      <w:r w:rsidRPr="00F47D4D">
        <w:rPr>
          <w:rStyle w:val="DZBesediloChar"/>
          <w:b/>
          <w:bCs/>
          <w:noProof/>
        </w:rPr>
        <w:t xml:space="preserve"> tudi v letu 2021, se je v tem letu neto čisti </w:t>
      </w:r>
      <w:r w:rsidRPr="00115AE2">
        <w:rPr>
          <w:rStyle w:val="DZBesediloChar"/>
          <w:b/>
          <w:bCs/>
          <w:noProof/>
        </w:rPr>
        <w:t xml:space="preserve">dobiček v dejavnosti </w:t>
      </w:r>
      <w:r w:rsidR="002A4DCB" w:rsidRPr="005B2BF5">
        <w:rPr>
          <w:b/>
        </w:rPr>
        <w:t>promet in skladiščenje</w:t>
      </w:r>
      <w:r w:rsidR="002A4DCB" w:rsidRPr="00115AE2">
        <w:t xml:space="preserve"> (</w:t>
      </w:r>
      <w:r w:rsidRPr="00C403F6">
        <w:rPr>
          <w:rStyle w:val="DZBesediloChar"/>
          <w:b/>
          <w:bCs/>
          <w:noProof/>
        </w:rPr>
        <w:t>H</w:t>
      </w:r>
      <w:r w:rsidR="002A4DCB" w:rsidRPr="005B2BF5">
        <w:rPr>
          <w:rStyle w:val="DZBesediloChar"/>
          <w:b/>
          <w:bCs/>
          <w:noProof/>
        </w:rPr>
        <w:t xml:space="preserve">) </w:t>
      </w:r>
      <w:r w:rsidRPr="00115AE2">
        <w:rPr>
          <w:rStyle w:val="DZBesediloChar"/>
          <w:b/>
          <w:bCs/>
          <w:noProof/>
        </w:rPr>
        <w:t>sicer</w:t>
      </w:r>
      <w:r w:rsidRPr="00F47D4D">
        <w:rPr>
          <w:rStyle w:val="DZBesediloChar"/>
          <w:b/>
          <w:bCs/>
          <w:noProof/>
        </w:rPr>
        <w:t xml:space="preserve"> močno povečal, a za dobro desetino zaostal za poslovnim rezultatom iz leta 2019</w:t>
      </w:r>
      <w:r w:rsidR="00641558">
        <w:rPr>
          <w:rStyle w:val="DZBesediloChar"/>
          <w:b/>
          <w:bCs/>
          <w:noProof/>
        </w:rPr>
        <w:t xml:space="preserve">, medtem ko je bil </w:t>
      </w:r>
      <w:r w:rsidR="002A4356">
        <w:rPr>
          <w:rStyle w:val="DZBesediloChar"/>
          <w:b/>
          <w:bCs/>
          <w:noProof/>
        </w:rPr>
        <w:t>pri vseh</w:t>
      </w:r>
      <w:r w:rsidR="00222317">
        <w:rPr>
          <w:rStyle w:val="DZBesediloChar"/>
          <w:b/>
          <w:bCs/>
          <w:noProof/>
        </w:rPr>
        <w:t xml:space="preserve"> gospodarskih</w:t>
      </w:r>
      <w:r w:rsidR="002A4356">
        <w:rPr>
          <w:rStyle w:val="DZBesediloChar"/>
          <w:b/>
          <w:bCs/>
          <w:noProof/>
        </w:rPr>
        <w:t xml:space="preserve"> družbah</w:t>
      </w:r>
      <w:r w:rsidR="00222317">
        <w:rPr>
          <w:rStyle w:val="DZBesediloChar"/>
          <w:b/>
          <w:bCs/>
          <w:noProof/>
        </w:rPr>
        <w:t xml:space="preserve"> v Sloveniji</w:t>
      </w:r>
      <w:r w:rsidRPr="00F47D4D">
        <w:rPr>
          <w:rStyle w:val="DZBesediloChar"/>
          <w:b/>
          <w:bCs/>
          <w:noProof/>
        </w:rPr>
        <w:t xml:space="preserve"> </w:t>
      </w:r>
      <w:r w:rsidR="002A4356">
        <w:rPr>
          <w:rStyle w:val="DZBesediloChar"/>
          <w:b/>
          <w:bCs/>
          <w:noProof/>
        </w:rPr>
        <w:t>v</w:t>
      </w:r>
      <w:r w:rsidR="000835EB">
        <w:rPr>
          <w:rStyle w:val="DZBesediloChar"/>
          <w:b/>
          <w:bCs/>
          <w:noProof/>
        </w:rPr>
        <w:t>ečji</w:t>
      </w:r>
      <w:r w:rsidR="002A4356">
        <w:rPr>
          <w:rStyle w:val="DZBesediloChar"/>
          <w:b/>
          <w:bCs/>
          <w:noProof/>
        </w:rPr>
        <w:t xml:space="preserve"> </w:t>
      </w:r>
      <w:r w:rsidRPr="00F47D4D">
        <w:rPr>
          <w:rStyle w:val="DZBesediloChar"/>
          <w:b/>
          <w:bCs/>
          <w:noProof/>
        </w:rPr>
        <w:t xml:space="preserve">za skoraj četrtino. Končni izid poslovanja je v letu 2021 </w:t>
      </w:r>
      <w:r w:rsidR="00641558">
        <w:rPr>
          <w:rStyle w:val="DZBesediloChar"/>
          <w:b/>
          <w:bCs/>
          <w:noProof/>
        </w:rPr>
        <w:t>glede na</w:t>
      </w:r>
      <w:r w:rsidRPr="00F47D4D">
        <w:rPr>
          <w:rStyle w:val="DZBesediloChar"/>
          <w:b/>
          <w:bCs/>
          <w:noProof/>
        </w:rPr>
        <w:t xml:space="preserve"> let</w:t>
      </w:r>
      <w:r w:rsidR="00641558">
        <w:rPr>
          <w:rStyle w:val="DZBesediloChar"/>
          <w:b/>
          <w:bCs/>
          <w:noProof/>
        </w:rPr>
        <w:t>o</w:t>
      </w:r>
      <w:r w:rsidRPr="00F47D4D">
        <w:rPr>
          <w:rStyle w:val="DZBesediloChar"/>
          <w:b/>
          <w:bCs/>
          <w:noProof/>
        </w:rPr>
        <w:t xml:space="preserve"> 2019 </w:t>
      </w:r>
      <w:r w:rsidR="00190C24">
        <w:rPr>
          <w:rStyle w:val="DZBesediloChar"/>
          <w:b/>
          <w:bCs/>
          <w:noProof/>
        </w:rPr>
        <w:t>ob še vedno manjšem prometu osebnih avtomobilov na avtocestah</w:t>
      </w:r>
      <w:r w:rsidR="00190C24" w:rsidRPr="00F47D4D">
        <w:rPr>
          <w:rStyle w:val="DZBesediloChar"/>
          <w:b/>
          <w:bCs/>
          <w:noProof/>
        </w:rPr>
        <w:t xml:space="preserve"> </w:t>
      </w:r>
      <w:r w:rsidRPr="00F47D4D">
        <w:rPr>
          <w:rStyle w:val="DZBesediloChar"/>
          <w:b/>
          <w:bCs/>
          <w:noProof/>
        </w:rPr>
        <w:t>najbolj zaostal v spremljajočih storitvenih dejavnostih v kopenskem prometu</w:t>
      </w:r>
      <w:r w:rsidR="009C627A">
        <w:rPr>
          <w:rStyle w:val="DZBesediloChar"/>
          <w:b/>
          <w:bCs/>
          <w:noProof/>
        </w:rPr>
        <w:t>.</w:t>
      </w:r>
      <w:r w:rsidRPr="00F47D4D">
        <w:rPr>
          <w:rStyle w:val="DZBesediloChar"/>
          <w:b/>
          <w:bCs/>
          <w:noProof/>
        </w:rPr>
        <w:t xml:space="preserve"> </w:t>
      </w:r>
      <w:r w:rsidR="009C627A">
        <w:rPr>
          <w:rStyle w:val="DZBesediloChar"/>
          <w:b/>
          <w:bCs/>
          <w:noProof/>
        </w:rPr>
        <w:t>V</w:t>
      </w:r>
      <w:r w:rsidRPr="00F47D4D">
        <w:rPr>
          <w:rStyle w:val="DZBesediloChar"/>
          <w:b/>
          <w:bCs/>
          <w:noProof/>
        </w:rPr>
        <w:t xml:space="preserve"> spremljajočih storitvenih dejavnostih v zračnem prometu</w:t>
      </w:r>
      <w:r w:rsidR="009C627A">
        <w:rPr>
          <w:rStyle w:val="DZBesediloChar"/>
          <w:b/>
          <w:bCs/>
          <w:noProof/>
        </w:rPr>
        <w:t xml:space="preserve"> je k slabšemu rezultatu</w:t>
      </w:r>
      <w:r w:rsidR="00BA74BE">
        <w:rPr>
          <w:rStyle w:val="DZBesediloChar"/>
          <w:b/>
          <w:bCs/>
          <w:noProof/>
        </w:rPr>
        <w:t xml:space="preserve"> </w:t>
      </w:r>
      <w:r w:rsidR="003163B7">
        <w:rPr>
          <w:rStyle w:val="DZBesediloChar"/>
          <w:b/>
          <w:bCs/>
          <w:noProof/>
        </w:rPr>
        <w:t xml:space="preserve">največ prispeval </w:t>
      </w:r>
      <w:r w:rsidR="00BA74BE">
        <w:rPr>
          <w:rStyle w:val="DZBesediloChar"/>
          <w:b/>
          <w:bCs/>
          <w:noProof/>
        </w:rPr>
        <w:t>manj</w:t>
      </w:r>
      <w:r w:rsidR="003163B7">
        <w:rPr>
          <w:rStyle w:val="DZBesediloChar"/>
          <w:b/>
          <w:bCs/>
          <w:noProof/>
        </w:rPr>
        <w:t>ši promet</w:t>
      </w:r>
      <w:r w:rsidR="00BA74BE">
        <w:rPr>
          <w:rStyle w:val="DZBesediloChar"/>
          <w:b/>
          <w:bCs/>
          <w:noProof/>
        </w:rPr>
        <w:t xml:space="preserve"> potnikov n</w:t>
      </w:r>
      <w:r w:rsidR="000C2817">
        <w:rPr>
          <w:rStyle w:val="DZBesediloChar"/>
          <w:b/>
          <w:bCs/>
          <w:noProof/>
        </w:rPr>
        <w:t>a letališčih</w:t>
      </w:r>
      <w:r w:rsidR="001B233E">
        <w:rPr>
          <w:rStyle w:val="DZBesediloChar"/>
          <w:b/>
          <w:bCs/>
          <w:noProof/>
        </w:rPr>
        <w:t xml:space="preserve">, </w:t>
      </w:r>
      <w:r w:rsidRPr="00F47D4D">
        <w:rPr>
          <w:rStyle w:val="DZBesediloChar"/>
          <w:b/>
          <w:bCs/>
          <w:noProof/>
        </w:rPr>
        <w:t xml:space="preserve">v medkrajevnem avtobusnem prometu </w:t>
      </w:r>
      <w:r w:rsidR="003163B7">
        <w:rPr>
          <w:rStyle w:val="DZBesediloChar"/>
          <w:b/>
          <w:bCs/>
          <w:noProof/>
        </w:rPr>
        <w:t xml:space="preserve">pa so </w:t>
      </w:r>
      <w:r w:rsidR="0023489F">
        <w:rPr>
          <w:rStyle w:val="DZBesediloChar"/>
          <w:b/>
          <w:bCs/>
          <w:noProof/>
        </w:rPr>
        <w:t xml:space="preserve">rast dobička </w:t>
      </w:r>
      <w:r w:rsidR="003163B7">
        <w:rPr>
          <w:rStyle w:val="DZBesediloChar"/>
          <w:b/>
          <w:bCs/>
          <w:noProof/>
        </w:rPr>
        <w:t xml:space="preserve">še </w:t>
      </w:r>
      <w:r w:rsidR="006B420F">
        <w:rPr>
          <w:rStyle w:val="DZBesediloChar"/>
          <w:b/>
          <w:bCs/>
          <w:noProof/>
        </w:rPr>
        <w:t xml:space="preserve">vedno omejevali tudi </w:t>
      </w:r>
      <w:r w:rsidR="003163B7">
        <w:rPr>
          <w:rStyle w:val="DZBesediloChar"/>
          <w:b/>
          <w:bCs/>
          <w:noProof/>
        </w:rPr>
        <w:t>zajezitveni ukrepi</w:t>
      </w:r>
      <w:r w:rsidR="00EA5396">
        <w:rPr>
          <w:rStyle w:val="DZBesediloChar"/>
          <w:b/>
          <w:bCs/>
          <w:noProof/>
        </w:rPr>
        <w:t xml:space="preserve">. </w:t>
      </w:r>
      <w:r w:rsidR="007478C1">
        <w:rPr>
          <w:rStyle w:val="DZBesediloChar"/>
          <w:b/>
          <w:bCs/>
          <w:noProof/>
        </w:rPr>
        <w:t>Manjši</w:t>
      </w:r>
      <w:r w:rsidR="00EA5396">
        <w:rPr>
          <w:rStyle w:val="DZBesediloChar"/>
          <w:b/>
          <w:bCs/>
          <w:noProof/>
        </w:rPr>
        <w:t xml:space="preserve"> dobiček v dejavno</w:t>
      </w:r>
      <w:r w:rsidRPr="00F47D4D">
        <w:rPr>
          <w:rStyle w:val="DZBesediloChar"/>
          <w:b/>
          <w:bCs/>
          <w:noProof/>
        </w:rPr>
        <w:t xml:space="preserve">sti skladiščenja </w:t>
      </w:r>
      <w:r w:rsidR="00EA5396">
        <w:rPr>
          <w:rStyle w:val="DZBesediloChar"/>
          <w:b/>
          <w:bCs/>
          <w:noProof/>
        </w:rPr>
        <w:t xml:space="preserve">je bil povezan z blagovnimi rezervami, v dejavnosti </w:t>
      </w:r>
      <w:r w:rsidRPr="00F47D4D">
        <w:rPr>
          <w:rStyle w:val="DZBesediloChar"/>
          <w:b/>
          <w:bCs/>
          <w:noProof/>
        </w:rPr>
        <w:t>pretovarjanja</w:t>
      </w:r>
      <w:r w:rsidR="003F423B">
        <w:rPr>
          <w:rStyle w:val="DZBesediloChar"/>
          <w:b/>
          <w:bCs/>
          <w:noProof/>
        </w:rPr>
        <w:t xml:space="preserve"> pa z motnjami v blagovnih verigah</w:t>
      </w:r>
      <w:r w:rsidRPr="00F47D4D">
        <w:rPr>
          <w:rStyle w:val="DZBesediloChar"/>
          <w:b/>
          <w:bCs/>
          <w:noProof/>
        </w:rPr>
        <w:t xml:space="preserve">. Poslovni izid se je v </w:t>
      </w:r>
      <w:r w:rsidR="002A4DCB">
        <w:rPr>
          <w:rStyle w:val="DZBesediloChar"/>
          <w:b/>
          <w:bCs/>
          <w:noProof/>
        </w:rPr>
        <w:t>teh</w:t>
      </w:r>
      <w:r w:rsidR="00ED49A2">
        <w:rPr>
          <w:rStyle w:val="DZBesediloChar"/>
          <w:b/>
          <w:bCs/>
          <w:noProof/>
        </w:rPr>
        <w:t xml:space="preserve"> </w:t>
      </w:r>
      <w:r w:rsidRPr="00F47D4D">
        <w:rPr>
          <w:rStyle w:val="DZBesediloChar"/>
          <w:b/>
          <w:bCs/>
          <w:noProof/>
        </w:rPr>
        <w:t xml:space="preserve">dveh letih najbolj izboljšal v špedicijski </w:t>
      </w:r>
      <w:r w:rsidR="00BA74BE">
        <w:rPr>
          <w:rStyle w:val="DZBesediloChar"/>
          <w:b/>
          <w:bCs/>
          <w:noProof/>
        </w:rPr>
        <w:t>in</w:t>
      </w:r>
      <w:r w:rsidRPr="00F47D4D">
        <w:rPr>
          <w:rStyle w:val="DZBesediloChar"/>
          <w:b/>
          <w:bCs/>
          <w:noProof/>
        </w:rPr>
        <w:t xml:space="preserve"> poštni dejavnosti ter v cestnem tovornem prometu. </w:t>
      </w:r>
      <w:r w:rsidR="00222317">
        <w:rPr>
          <w:rStyle w:val="DZBesediloChar"/>
          <w:b/>
          <w:bCs/>
          <w:noProof/>
        </w:rPr>
        <w:t>V</w:t>
      </w:r>
      <w:r w:rsidRPr="00F47D4D">
        <w:rPr>
          <w:rStyle w:val="DZBesediloChar"/>
          <w:b/>
          <w:bCs/>
          <w:noProof/>
        </w:rPr>
        <w:t xml:space="preserve"> letu 2021</w:t>
      </w:r>
      <w:r w:rsidR="00222317">
        <w:rPr>
          <w:rStyle w:val="DZBesediloChar"/>
          <w:b/>
          <w:bCs/>
          <w:noProof/>
        </w:rPr>
        <w:t xml:space="preserve"> so neto čisti dobiček</w:t>
      </w:r>
      <w:r w:rsidRPr="00F47D4D">
        <w:rPr>
          <w:rStyle w:val="DZBesediloChar"/>
          <w:b/>
          <w:bCs/>
          <w:noProof/>
        </w:rPr>
        <w:t xml:space="preserve"> dosegli v skoraj vseh prometnih dejavnostih</w:t>
      </w:r>
      <w:r w:rsidR="006A05E7">
        <w:rPr>
          <w:rStyle w:val="DZBesediloChar"/>
          <w:b/>
          <w:bCs/>
          <w:noProof/>
        </w:rPr>
        <w:t>,</w:t>
      </w:r>
      <w:r w:rsidRPr="00F47D4D">
        <w:rPr>
          <w:rStyle w:val="DZBesediloChar"/>
          <w:b/>
          <w:bCs/>
          <w:noProof/>
        </w:rPr>
        <w:t xml:space="preserve"> </w:t>
      </w:r>
      <w:r w:rsidR="006A05E7">
        <w:rPr>
          <w:rStyle w:val="DZBesediloChar"/>
          <w:b/>
          <w:bCs/>
          <w:noProof/>
        </w:rPr>
        <w:t>k</w:t>
      </w:r>
      <w:r w:rsidR="007811E7">
        <w:rPr>
          <w:rStyle w:val="DZBesediloChar"/>
          <w:b/>
          <w:bCs/>
          <w:noProof/>
        </w:rPr>
        <w:t xml:space="preserve">ljub zmanjšanju glede na </w:t>
      </w:r>
      <w:r w:rsidR="00C81279">
        <w:rPr>
          <w:rStyle w:val="DZBesediloChar"/>
          <w:b/>
          <w:bCs/>
          <w:noProof/>
        </w:rPr>
        <w:t xml:space="preserve">obdobje pred epidemijo </w:t>
      </w:r>
      <w:r w:rsidR="006A05E7">
        <w:rPr>
          <w:rStyle w:val="DZBesediloChar"/>
          <w:b/>
          <w:bCs/>
          <w:noProof/>
        </w:rPr>
        <w:t xml:space="preserve">pa </w:t>
      </w:r>
      <w:r w:rsidR="00C81279">
        <w:rPr>
          <w:rStyle w:val="DZBesediloChar"/>
          <w:b/>
          <w:bCs/>
          <w:noProof/>
        </w:rPr>
        <w:t xml:space="preserve">je bil ta </w:t>
      </w:r>
      <w:r w:rsidR="00936F98">
        <w:rPr>
          <w:rStyle w:val="DZBesediloChar"/>
          <w:b/>
          <w:bCs/>
          <w:noProof/>
        </w:rPr>
        <w:t>ponovno</w:t>
      </w:r>
      <w:r w:rsidR="006A454D">
        <w:rPr>
          <w:rStyle w:val="DZBesediloChar"/>
          <w:b/>
          <w:bCs/>
          <w:noProof/>
        </w:rPr>
        <w:t xml:space="preserve"> </w:t>
      </w:r>
      <w:r w:rsidR="00C81279">
        <w:rPr>
          <w:rStyle w:val="DZBesediloChar"/>
          <w:b/>
          <w:bCs/>
          <w:noProof/>
        </w:rPr>
        <w:t xml:space="preserve">daleč </w:t>
      </w:r>
      <w:r w:rsidRPr="00F47D4D">
        <w:rPr>
          <w:rStyle w:val="DZBesediloChar"/>
          <w:b/>
          <w:bCs/>
          <w:noProof/>
        </w:rPr>
        <w:t>največ</w:t>
      </w:r>
      <w:r w:rsidR="00C81279">
        <w:rPr>
          <w:rStyle w:val="DZBesediloChar"/>
          <w:b/>
          <w:bCs/>
          <w:noProof/>
        </w:rPr>
        <w:t>ji</w:t>
      </w:r>
      <w:r w:rsidRPr="00F47D4D">
        <w:rPr>
          <w:rStyle w:val="DZBesediloChar"/>
          <w:b/>
          <w:bCs/>
          <w:noProof/>
        </w:rPr>
        <w:t xml:space="preserve"> v spremljajočih storitvenih dejavnostih v kopenskem prometu</w:t>
      </w:r>
      <w:r w:rsidR="00FA4D17">
        <w:rPr>
          <w:rStyle w:val="DZBesediloChar"/>
          <w:b/>
          <w:bCs/>
          <w:noProof/>
        </w:rPr>
        <w:t>.</w:t>
      </w:r>
    </w:p>
    <w:p w14:paraId="7504A85C" w14:textId="77777777" w:rsidR="00407C0D" w:rsidRDefault="00407C0D" w:rsidP="00407C0D">
      <w:pPr>
        <w:pStyle w:val="BesediloUMAR"/>
      </w:pPr>
    </w:p>
    <w:p w14:paraId="4EBBBAC5" w14:textId="77777777" w:rsidR="00481B30" w:rsidRDefault="008F6BED" w:rsidP="00471713">
      <w:pPr>
        <w:pStyle w:val="Heading1"/>
      </w:pPr>
      <w:r>
        <w:lastRenderedPageBreak/>
        <w:t xml:space="preserve">Uvod </w:t>
      </w:r>
      <w:bookmarkEnd w:id="0"/>
      <w:bookmarkEnd w:id="1"/>
      <w:bookmarkEnd w:id="2"/>
    </w:p>
    <w:p w14:paraId="12F90065" w14:textId="77777777" w:rsidR="00962421" w:rsidRDefault="00962421" w:rsidP="006C15DE">
      <w:pPr>
        <w:pStyle w:val="BesediloUMAR"/>
      </w:pPr>
    </w:p>
    <w:p w14:paraId="1DF9DB43" w14:textId="34EB871E" w:rsidR="00962421" w:rsidRDefault="00C22DC4" w:rsidP="006C15DE">
      <w:pPr>
        <w:pStyle w:val="BesediloUMAR"/>
      </w:pPr>
      <w:r w:rsidRPr="00C22DC4">
        <w:t>V kratki analizi prouč</w:t>
      </w:r>
      <w:r w:rsidR="009D42BB">
        <w:t>uje</w:t>
      </w:r>
      <w:r w:rsidRPr="00C22DC4">
        <w:t>mo statistične podatke iz bilanc stanja in izkaza poslovnega izida gospodarskih družb</w:t>
      </w:r>
      <w:r w:rsidRPr="00C02438">
        <w:rPr>
          <w:vertAlign w:val="superscript"/>
        </w:rPr>
        <w:footnoteReference w:id="2"/>
      </w:r>
      <w:r w:rsidRPr="00C22DC4">
        <w:t xml:space="preserve"> v dejavnosti promet in skladiščenje (H), ki po dodani vrednosti, dobičku in številu zaposlenih spada med pomembnejše dejavnosti slovenskega gospodarstva. </w:t>
      </w:r>
      <w:r w:rsidR="007A1718">
        <w:t>Po ustvarjeni dodani vrednosti</w:t>
      </w:r>
      <w:r w:rsidR="006A05E7">
        <w:t>,</w:t>
      </w:r>
      <w:r w:rsidR="007A1718">
        <w:t xml:space="preserve"> prek 8 %</w:t>
      </w:r>
      <w:r w:rsidR="006A05E7">
        <w:t>,</w:t>
      </w:r>
      <w:r w:rsidR="007A1718">
        <w:t xml:space="preserve"> se prometne družbe med dejavnostmi</w:t>
      </w:r>
      <w:r w:rsidR="00D16FD5" w:rsidRPr="00D16FD5">
        <w:t xml:space="preserve"> </w:t>
      </w:r>
      <w:r w:rsidR="00D16FD5">
        <w:t>uvrščajo na tretje mesto</w:t>
      </w:r>
      <w:r w:rsidR="007A1718">
        <w:t xml:space="preserve">, takoj za predelovalnimi in trgovinskimi. </w:t>
      </w:r>
      <w:r w:rsidRPr="00C22DC4">
        <w:t xml:space="preserve">Gospodarske družbe ustvarijo </w:t>
      </w:r>
      <w:r w:rsidR="007540AD">
        <w:t>več kot</w:t>
      </w:r>
      <w:r w:rsidRPr="00C22DC4">
        <w:t xml:space="preserve"> 85 % dodane vrednosti celotne dejavnosti prometa</w:t>
      </w:r>
      <w:r w:rsidR="001E2C09">
        <w:t>,</w:t>
      </w:r>
      <w:r w:rsidR="00C403F6">
        <w:t xml:space="preserve"> </w:t>
      </w:r>
      <w:r w:rsidRPr="00C22DC4">
        <w:t>ostalo pa drugi poslovni subjekti, od tega pomemben del samostojni podjetniki.</w:t>
      </w:r>
      <w:r w:rsidR="009877A4">
        <w:rPr>
          <w:rStyle w:val="FootnoteReference"/>
        </w:rPr>
        <w:footnoteReference w:id="3"/>
      </w:r>
      <w:r w:rsidRPr="00C22DC4">
        <w:t xml:space="preserve"> Zanimajo nas glavne značilnosti poslovanja in njihovega premoženjsko-finančnega položaja. Analiza zajema obdobje po letu 2008</w:t>
      </w:r>
      <w:r w:rsidR="00904808" w:rsidRPr="00904808">
        <w:t xml:space="preserve"> </w:t>
      </w:r>
      <w:r w:rsidR="00904808">
        <w:t>(z</w:t>
      </w:r>
      <w:r w:rsidR="00904808" w:rsidRPr="006C15DE">
        <w:t xml:space="preserve">aradi spremembe Standardne klasifikacije dejavnosti </w:t>
      </w:r>
      <w:r w:rsidR="00904808">
        <w:t>v tem</w:t>
      </w:r>
      <w:r w:rsidR="00904808" w:rsidRPr="006C15DE">
        <w:t xml:space="preserve"> let</w:t>
      </w:r>
      <w:r w:rsidR="00904808">
        <w:t>u)</w:t>
      </w:r>
      <w:r w:rsidRPr="00C22DC4">
        <w:t xml:space="preserve">, z glavnim poudarkom na poslovanju v </w:t>
      </w:r>
      <w:r w:rsidR="00AC2549">
        <w:t>letu epidemije in v</w:t>
      </w:r>
      <w:r w:rsidRPr="00C22DC4">
        <w:t xml:space="preserve"> letu 2021. </w:t>
      </w:r>
      <w:r w:rsidR="00904808" w:rsidRPr="006C15DE">
        <w:t>Podatki za vsako od analiziranih let vključujejo gospodarske družbe, ki so v tistem letu dejansko poslovale.</w:t>
      </w:r>
      <w:r w:rsidR="00904808" w:rsidRPr="00962421">
        <w:t xml:space="preserve"> </w:t>
      </w:r>
      <w:r w:rsidR="00904808" w:rsidRPr="006C15DE">
        <w:t>Vse kategorije primerjamo v tekočih cenah</w:t>
      </w:r>
      <w:r w:rsidR="00904808">
        <w:t>, veliko primerjav je predstavljenih tudi grafično</w:t>
      </w:r>
      <w:r w:rsidR="00904808" w:rsidRPr="006C15DE">
        <w:t>.</w:t>
      </w:r>
      <w:r w:rsidR="00904808">
        <w:t xml:space="preserve"> </w:t>
      </w:r>
    </w:p>
    <w:p w14:paraId="155D5E47" w14:textId="77777777" w:rsidR="001554D4" w:rsidRDefault="001554D4" w:rsidP="006C15DE">
      <w:pPr>
        <w:pStyle w:val="BesediloUMAR"/>
      </w:pPr>
    </w:p>
    <w:p w14:paraId="39F68177" w14:textId="77777777" w:rsidR="00407C0D" w:rsidRPr="003F33CD" w:rsidRDefault="00407C0D" w:rsidP="00E60966">
      <w:pPr>
        <w:pStyle w:val="BesediloUMAR"/>
      </w:pPr>
    </w:p>
    <w:p w14:paraId="40D18A7F" w14:textId="6529452B" w:rsidR="008F6BED" w:rsidRDefault="008F6BED" w:rsidP="008F6BED">
      <w:pPr>
        <w:pStyle w:val="Heading1"/>
      </w:pPr>
      <w:r>
        <w:lastRenderedPageBreak/>
        <w:t xml:space="preserve">Poslovanje gospodarskih družb </w:t>
      </w:r>
      <w:r w:rsidR="00133B1D">
        <w:t>prometa in skladiščenja</w:t>
      </w:r>
    </w:p>
    <w:p w14:paraId="5A2BE241" w14:textId="01269ED1" w:rsidR="00890A5E" w:rsidRDefault="00890A5E" w:rsidP="00890A5E">
      <w:pPr>
        <w:pStyle w:val="Caption"/>
        <w:rPr>
          <w:rStyle w:val="DZBesediloChar"/>
          <w:szCs w:val="20"/>
        </w:rPr>
      </w:pPr>
      <w:bookmarkStart w:id="3" w:name="_Toc96409042"/>
      <w:r w:rsidRPr="00355D96">
        <w:t xml:space="preserve">Tabela </w:t>
      </w:r>
      <w:r w:rsidRPr="00355D96">
        <w:fldChar w:fldCharType="begin"/>
      </w:r>
      <w:r w:rsidRPr="00355D96">
        <w:instrText xml:space="preserve"> SEQ Tabela \* ARABIC </w:instrText>
      </w:r>
      <w:r w:rsidRPr="00355D96">
        <w:fldChar w:fldCharType="separate"/>
      </w:r>
      <w:r w:rsidR="00B002B7">
        <w:t>1</w:t>
      </w:r>
      <w:r w:rsidRPr="00355D96">
        <w:fldChar w:fldCharType="end"/>
      </w:r>
      <w:r w:rsidRPr="00355D96">
        <w:rPr>
          <w:rStyle w:val="DZBesediloChar"/>
          <w:szCs w:val="20"/>
        </w:rPr>
        <w:t xml:space="preserve">: Kazalniki poslovanja gospodarskih družb v dejavnosti </w:t>
      </w:r>
      <w:r>
        <w:rPr>
          <w:rStyle w:val="DZBesediloChar"/>
          <w:szCs w:val="20"/>
        </w:rPr>
        <w:t>promet in skladiščenje</w:t>
      </w:r>
      <w:r w:rsidRPr="00355D96">
        <w:rPr>
          <w:rStyle w:val="DZBesediloChar"/>
          <w:szCs w:val="20"/>
        </w:rPr>
        <w:t xml:space="preserve"> v izbranih letih</w:t>
      </w:r>
      <w:bookmarkEnd w:id="3"/>
    </w:p>
    <w:tbl>
      <w:tblPr>
        <w:tblStyle w:val="TableGridLight"/>
        <w:tblW w:w="9072" w:type="dxa"/>
        <w:tblLayout w:type="fixed"/>
        <w:tblLook w:val="01E0" w:firstRow="1" w:lastRow="1" w:firstColumn="1" w:lastColumn="1" w:noHBand="0" w:noVBand="0"/>
      </w:tblPr>
      <w:tblGrid>
        <w:gridCol w:w="4111"/>
        <w:gridCol w:w="826"/>
        <w:gridCol w:w="827"/>
        <w:gridCol w:w="827"/>
        <w:gridCol w:w="827"/>
        <w:gridCol w:w="827"/>
        <w:gridCol w:w="827"/>
      </w:tblGrid>
      <w:tr w:rsidR="00890A5E" w:rsidRPr="00355D96" w14:paraId="5258E929" w14:textId="77777777" w:rsidTr="0076625F">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11" w:type="dxa"/>
          </w:tcPr>
          <w:p w14:paraId="6093C5AE" w14:textId="77777777" w:rsidR="00890A5E" w:rsidRPr="00355D96" w:rsidRDefault="00890A5E" w:rsidP="0076625F">
            <w:pPr>
              <w:pStyle w:val="BesediloUMAR"/>
              <w:rPr>
                <w:b/>
                <w:bCs/>
                <w:sz w:val="20"/>
              </w:rPr>
            </w:pPr>
          </w:p>
        </w:tc>
        <w:tc>
          <w:tcPr>
            <w:cnfStyle w:val="000010000000" w:firstRow="0" w:lastRow="0" w:firstColumn="0" w:lastColumn="0" w:oddVBand="1" w:evenVBand="0" w:oddHBand="0" w:evenHBand="0" w:firstRowFirstColumn="0" w:firstRowLastColumn="0" w:lastRowFirstColumn="0" w:lastRowLastColumn="0"/>
            <w:tcW w:w="826" w:type="dxa"/>
          </w:tcPr>
          <w:p w14:paraId="20139DE6" w14:textId="77777777" w:rsidR="00890A5E" w:rsidRPr="00355D96" w:rsidRDefault="00890A5E" w:rsidP="0076625F">
            <w:pPr>
              <w:pStyle w:val="TabelaglavadesnoUMAR"/>
            </w:pPr>
            <w:r w:rsidRPr="00355D96">
              <w:t>2008</w:t>
            </w:r>
          </w:p>
        </w:tc>
        <w:tc>
          <w:tcPr>
            <w:cnfStyle w:val="000001000000" w:firstRow="0" w:lastRow="0" w:firstColumn="0" w:lastColumn="0" w:oddVBand="0" w:evenVBand="1" w:oddHBand="0" w:evenHBand="0" w:firstRowFirstColumn="0" w:firstRowLastColumn="0" w:lastRowFirstColumn="0" w:lastRowLastColumn="0"/>
            <w:tcW w:w="827" w:type="dxa"/>
          </w:tcPr>
          <w:p w14:paraId="2B9D336F" w14:textId="77777777" w:rsidR="00890A5E" w:rsidRPr="00355D96" w:rsidRDefault="00890A5E" w:rsidP="0076625F">
            <w:pPr>
              <w:pStyle w:val="TabelaglavadesnoUMAR"/>
            </w:pPr>
            <w:r w:rsidRPr="00355D96">
              <w:t>2010</w:t>
            </w:r>
          </w:p>
        </w:tc>
        <w:tc>
          <w:tcPr>
            <w:cnfStyle w:val="000010000000" w:firstRow="0" w:lastRow="0" w:firstColumn="0" w:lastColumn="0" w:oddVBand="1" w:evenVBand="0" w:oddHBand="0" w:evenHBand="0" w:firstRowFirstColumn="0" w:firstRowLastColumn="0" w:lastRowFirstColumn="0" w:lastRowLastColumn="0"/>
            <w:tcW w:w="827" w:type="dxa"/>
          </w:tcPr>
          <w:p w14:paraId="48CAE99D" w14:textId="77777777" w:rsidR="00890A5E" w:rsidRPr="00355D96" w:rsidRDefault="00890A5E" w:rsidP="0076625F">
            <w:pPr>
              <w:pStyle w:val="TabelaglavadesnoUMAR"/>
            </w:pPr>
            <w:r w:rsidRPr="00355D96">
              <w:t>2015</w:t>
            </w:r>
          </w:p>
        </w:tc>
        <w:tc>
          <w:tcPr>
            <w:cnfStyle w:val="000001000000" w:firstRow="0" w:lastRow="0" w:firstColumn="0" w:lastColumn="0" w:oddVBand="0" w:evenVBand="1" w:oddHBand="0" w:evenHBand="0" w:firstRowFirstColumn="0" w:firstRowLastColumn="0" w:lastRowFirstColumn="0" w:lastRowLastColumn="0"/>
            <w:tcW w:w="827" w:type="dxa"/>
          </w:tcPr>
          <w:p w14:paraId="2B710008" w14:textId="77777777" w:rsidR="00890A5E" w:rsidRPr="00355D96" w:rsidRDefault="00890A5E" w:rsidP="0076625F">
            <w:pPr>
              <w:pStyle w:val="TabelaglavadesnoUMAR"/>
            </w:pPr>
            <w:r w:rsidRPr="00355D96">
              <w:t>2019</w:t>
            </w:r>
          </w:p>
        </w:tc>
        <w:tc>
          <w:tcPr>
            <w:cnfStyle w:val="000010000000" w:firstRow="0" w:lastRow="0" w:firstColumn="0" w:lastColumn="0" w:oddVBand="1" w:evenVBand="0" w:oddHBand="0" w:evenHBand="0" w:firstRowFirstColumn="0" w:firstRowLastColumn="0" w:lastRowFirstColumn="0" w:lastRowLastColumn="0"/>
            <w:tcW w:w="827" w:type="dxa"/>
          </w:tcPr>
          <w:p w14:paraId="291AFE23" w14:textId="77777777" w:rsidR="00890A5E" w:rsidRPr="00355D96" w:rsidRDefault="00890A5E" w:rsidP="0076625F">
            <w:pPr>
              <w:pStyle w:val="TabelaglavadesnoUMAR"/>
            </w:pPr>
            <w:r w:rsidRPr="00355D96">
              <w:t>2020</w:t>
            </w:r>
          </w:p>
        </w:tc>
        <w:tc>
          <w:tcPr>
            <w:cnfStyle w:val="000100000000" w:firstRow="0" w:lastRow="0" w:firstColumn="0" w:lastColumn="1" w:oddVBand="0" w:evenVBand="0" w:oddHBand="0" w:evenHBand="0" w:firstRowFirstColumn="0" w:firstRowLastColumn="0" w:lastRowFirstColumn="0" w:lastRowLastColumn="0"/>
            <w:tcW w:w="827" w:type="dxa"/>
          </w:tcPr>
          <w:p w14:paraId="0B944648" w14:textId="77777777" w:rsidR="00890A5E" w:rsidRPr="00355D96" w:rsidRDefault="00890A5E" w:rsidP="0076625F">
            <w:pPr>
              <w:pStyle w:val="TabelaglavadesnoUMAR"/>
            </w:pPr>
            <w:r w:rsidRPr="00355D96">
              <w:t>2021</w:t>
            </w:r>
          </w:p>
        </w:tc>
      </w:tr>
      <w:tr w:rsidR="00890A5E" w:rsidRPr="00355D96" w14:paraId="242005FB"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37F59BCB" w14:textId="77777777" w:rsidR="00890A5E" w:rsidRPr="00355D96" w:rsidRDefault="00890A5E" w:rsidP="0076625F">
            <w:pPr>
              <w:pStyle w:val="TabelalevoUMAR"/>
            </w:pPr>
            <w:r w:rsidRPr="00355D96">
              <w:t>Število gospodarskih družb</w:t>
            </w:r>
          </w:p>
        </w:tc>
        <w:tc>
          <w:tcPr>
            <w:cnfStyle w:val="000010000000" w:firstRow="0" w:lastRow="0" w:firstColumn="0" w:lastColumn="0" w:oddVBand="1" w:evenVBand="0" w:oddHBand="0" w:evenHBand="0" w:firstRowFirstColumn="0" w:firstRowLastColumn="0" w:lastRowFirstColumn="0" w:lastRowLastColumn="0"/>
            <w:tcW w:w="826" w:type="dxa"/>
          </w:tcPr>
          <w:p w14:paraId="646682AD" w14:textId="77777777" w:rsidR="00890A5E" w:rsidRPr="00355D96" w:rsidRDefault="00890A5E" w:rsidP="0076625F">
            <w:pPr>
              <w:pStyle w:val="TabeladesnoUMAR"/>
            </w:pPr>
            <w:r w:rsidRPr="008137B9">
              <w:rPr>
                <w:noProof/>
              </w:rPr>
              <w:t>2.253</w:t>
            </w:r>
          </w:p>
        </w:tc>
        <w:tc>
          <w:tcPr>
            <w:cnfStyle w:val="000001000000" w:firstRow="0" w:lastRow="0" w:firstColumn="0" w:lastColumn="0" w:oddVBand="0" w:evenVBand="1" w:oddHBand="0" w:evenHBand="0" w:firstRowFirstColumn="0" w:firstRowLastColumn="0" w:lastRowFirstColumn="0" w:lastRowLastColumn="0"/>
            <w:tcW w:w="827" w:type="dxa"/>
          </w:tcPr>
          <w:p w14:paraId="4BB00F13" w14:textId="77777777" w:rsidR="00890A5E" w:rsidRPr="00355D96" w:rsidRDefault="00890A5E" w:rsidP="0076625F">
            <w:pPr>
              <w:pStyle w:val="TabeladesnoUMAR"/>
            </w:pPr>
            <w:r w:rsidRPr="008137B9">
              <w:rPr>
                <w:noProof/>
              </w:rPr>
              <w:t>2.506</w:t>
            </w:r>
          </w:p>
        </w:tc>
        <w:tc>
          <w:tcPr>
            <w:cnfStyle w:val="000010000000" w:firstRow="0" w:lastRow="0" w:firstColumn="0" w:lastColumn="0" w:oddVBand="1" w:evenVBand="0" w:oddHBand="0" w:evenHBand="0" w:firstRowFirstColumn="0" w:firstRowLastColumn="0" w:lastRowFirstColumn="0" w:lastRowLastColumn="0"/>
            <w:tcW w:w="827" w:type="dxa"/>
          </w:tcPr>
          <w:p w14:paraId="3C3F18C8" w14:textId="77777777" w:rsidR="00890A5E" w:rsidRPr="00355D96" w:rsidRDefault="00890A5E" w:rsidP="0076625F">
            <w:pPr>
              <w:pStyle w:val="TabeladesnoUMAR"/>
            </w:pPr>
            <w:r w:rsidRPr="008137B9">
              <w:rPr>
                <w:noProof/>
              </w:rPr>
              <w:t>3.225</w:t>
            </w:r>
          </w:p>
        </w:tc>
        <w:tc>
          <w:tcPr>
            <w:cnfStyle w:val="000001000000" w:firstRow="0" w:lastRow="0" w:firstColumn="0" w:lastColumn="0" w:oddVBand="0" w:evenVBand="1" w:oddHBand="0" w:evenHBand="0" w:firstRowFirstColumn="0" w:firstRowLastColumn="0" w:lastRowFirstColumn="0" w:lastRowLastColumn="0"/>
            <w:tcW w:w="827" w:type="dxa"/>
          </w:tcPr>
          <w:p w14:paraId="5BA67211" w14:textId="77777777" w:rsidR="00890A5E" w:rsidRPr="00355D96" w:rsidRDefault="00890A5E" w:rsidP="0076625F">
            <w:pPr>
              <w:pStyle w:val="TabeladesnoUMAR"/>
            </w:pPr>
            <w:r w:rsidRPr="008137B9">
              <w:rPr>
                <w:noProof/>
              </w:rPr>
              <w:t>3.792</w:t>
            </w:r>
          </w:p>
        </w:tc>
        <w:tc>
          <w:tcPr>
            <w:cnfStyle w:val="000010000000" w:firstRow="0" w:lastRow="0" w:firstColumn="0" w:lastColumn="0" w:oddVBand="1" w:evenVBand="0" w:oddHBand="0" w:evenHBand="0" w:firstRowFirstColumn="0" w:firstRowLastColumn="0" w:lastRowFirstColumn="0" w:lastRowLastColumn="0"/>
            <w:tcW w:w="827" w:type="dxa"/>
          </w:tcPr>
          <w:p w14:paraId="1B72E5F9" w14:textId="77777777" w:rsidR="00890A5E" w:rsidRPr="00355D96" w:rsidRDefault="00890A5E" w:rsidP="0076625F">
            <w:pPr>
              <w:pStyle w:val="TabeladesnoUMAR"/>
            </w:pPr>
            <w:r w:rsidRPr="008137B9">
              <w:rPr>
                <w:noProof/>
              </w:rPr>
              <w:t>3.802</w:t>
            </w:r>
          </w:p>
        </w:tc>
        <w:tc>
          <w:tcPr>
            <w:cnfStyle w:val="000100000000" w:firstRow="0" w:lastRow="0" w:firstColumn="0" w:lastColumn="1" w:oddVBand="0" w:evenVBand="0" w:oddHBand="0" w:evenHBand="0" w:firstRowFirstColumn="0" w:firstRowLastColumn="0" w:lastRowFirstColumn="0" w:lastRowLastColumn="0"/>
            <w:tcW w:w="827" w:type="dxa"/>
          </w:tcPr>
          <w:p w14:paraId="21ED353C" w14:textId="77777777" w:rsidR="00890A5E" w:rsidRPr="00355D96" w:rsidRDefault="00890A5E" w:rsidP="0076625F">
            <w:pPr>
              <w:pStyle w:val="TabeladesnoUMAR"/>
            </w:pPr>
            <w:r>
              <w:t>3.784</w:t>
            </w:r>
          </w:p>
        </w:tc>
      </w:tr>
      <w:tr w:rsidR="00890A5E" w:rsidRPr="00355D96" w14:paraId="56534747"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7B923716" w14:textId="77777777" w:rsidR="00890A5E" w:rsidRPr="00355D96" w:rsidRDefault="00890A5E" w:rsidP="0076625F">
            <w:pPr>
              <w:pStyle w:val="TabelalevoUMAR"/>
              <w:rPr>
                <w:vertAlign w:val="superscript"/>
              </w:rPr>
            </w:pPr>
            <w:r w:rsidRPr="00355D96">
              <w:t>Število zaposlenih</w:t>
            </w:r>
            <w:r w:rsidRPr="00355D96">
              <w:rPr>
                <w:vertAlign w:val="superscript"/>
              </w:rPr>
              <w:t>1</w:t>
            </w:r>
          </w:p>
        </w:tc>
        <w:tc>
          <w:tcPr>
            <w:cnfStyle w:val="000010000000" w:firstRow="0" w:lastRow="0" w:firstColumn="0" w:lastColumn="0" w:oddVBand="1" w:evenVBand="0" w:oddHBand="0" w:evenHBand="0" w:firstRowFirstColumn="0" w:firstRowLastColumn="0" w:lastRowFirstColumn="0" w:lastRowLastColumn="0"/>
            <w:tcW w:w="826" w:type="dxa"/>
          </w:tcPr>
          <w:p w14:paraId="33583D15" w14:textId="77777777" w:rsidR="00890A5E" w:rsidRPr="00355D96" w:rsidRDefault="00890A5E" w:rsidP="0076625F">
            <w:pPr>
              <w:pStyle w:val="TabeladesnoUMAR"/>
            </w:pPr>
            <w:r w:rsidRPr="008137B9">
              <w:rPr>
                <w:noProof/>
              </w:rPr>
              <w:t>37.557</w:t>
            </w:r>
          </w:p>
        </w:tc>
        <w:tc>
          <w:tcPr>
            <w:cnfStyle w:val="000001000000" w:firstRow="0" w:lastRow="0" w:firstColumn="0" w:lastColumn="0" w:oddVBand="0" w:evenVBand="1" w:oddHBand="0" w:evenHBand="0" w:firstRowFirstColumn="0" w:firstRowLastColumn="0" w:lastRowFirstColumn="0" w:lastRowLastColumn="0"/>
            <w:tcW w:w="827" w:type="dxa"/>
          </w:tcPr>
          <w:p w14:paraId="5B2C0C4B" w14:textId="77777777" w:rsidR="00890A5E" w:rsidRPr="00355D96" w:rsidRDefault="00890A5E" w:rsidP="0076625F">
            <w:pPr>
              <w:pStyle w:val="TabeladesnoUMAR"/>
            </w:pPr>
            <w:r w:rsidRPr="008137B9">
              <w:rPr>
                <w:noProof/>
              </w:rPr>
              <w:t>35.665</w:t>
            </w:r>
          </w:p>
        </w:tc>
        <w:tc>
          <w:tcPr>
            <w:cnfStyle w:val="000010000000" w:firstRow="0" w:lastRow="0" w:firstColumn="0" w:lastColumn="0" w:oddVBand="1" w:evenVBand="0" w:oddHBand="0" w:evenHBand="0" w:firstRowFirstColumn="0" w:firstRowLastColumn="0" w:lastRowFirstColumn="0" w:lastRowLastColumn="0"/>
            <w:tcW w:w="827" w:type="dxa"/>
          </w:tcPr>
          <w:p w14:paraId="43E085E4" w14:textId="77777777" w:rsidR="00890A5E" w:rsidRPr="00355D96" w:rsidRDefault="00890A5E" w:rsidP="0076625F">
            <w:pPr>
              <w:pStyle w:val="TabeladesnoUMAR"/>
            </w:pPr>
            <w:r w:rsidRPr="008137B9">
              <w:rPr>
                <w:noProof/>
              </w:rPr>
              <w:t>34.379</w:t>
            </w:r>
          </w:p>
        </w:tc>
        <w:tc>
          <w:tcPr>
            <w:cnfStyle w:val="000001000000" w:firstRow="0" w:lastRow="0" w:firstColumn="0" w:lastColumn="0" w:oddVBand="0" w:evenVBand="1" w:oddHBand="0" w:evenHBand="0" w:firstRowFirstColumn="0" w:firstRowLastColumn="0" w:lastRowFirstColumn="0" w:lastRowLastColumn="0"/>
            <w:tcW w:w="827" w:type="dxa"/>
          </w:tcPr>
          <w:p w14:paraId="177D6435" w14:textId="77777777" w:rsidR="00890A5E" w:rsidRPr="00355D96" w:rsidRDefault="00890A5E" w:rsidP="0076625F">
            <w:pPr>
              <w:pStyle w:val="TabeladesnoUMAR"/>
            </w:pPr>
            <w:r w:rsidRPr="008137B9">
              <w:rPr>
                <w:noProof/>
              </w:rPr>
              <w:t>41.803</w:t>
            </w:r>
          </w:p>
        </w:tc>
        <w:tc>
          <w:tcPr>
            <w:cnfStyle w:val="000010000000" w:firstRow="0" w:lastRow="0" w:firstColumn="0" w:lastColumn="0" w:oddVBand="1" w:evenVBand="0" w:oddHBand="0" w:evenHBand="0" w:firstRowFirstColumn="0" w:firstRowLastColumn="0" w:lastRowFirstColumn="0" w:lastRowLastColumn="0"/>
            <w:tcW w:w="827" w:type="dxa"/>
          </w:tcPr>
          <w:p w14:paraId="4079F9B4" w14:textId="77777777" w:rsidR="00890A5E" w:rsidRPr="00355D96" w:rsidRDefault="00890A5E" w:rsidP="0076625F">
            <w:pPr>
              <w:pStyle w:val="TabeladesnoUMAR"/>
            </w:pPr>
            <w:r w:rsidRPr="008137B9">
              <w:rPr>
                <w:noProof/>
              </w:rPr>
              <w:t>41.528</w:t>
            </w:r>
          </w:p>
        </w:tc>
        <w:tc>
          <w:tcPr>
            <w:cnfStyle w:val="000100000000" w:firstRow="0" w:lastRow="0" w:firstColumn="0" w:lastColumn="1" w:oddVBand="0" w:evenVBand="0" w:oddHBand="0" w:evenHBand="0" w:firstRowFirstColumn="0" w:firstRowLastColumn="0" w:lastRowFirstColumn="0" w:lastRowLastColumn="0"/>
            <w:tcW w:w="827" w:type="dxa"/>
          </w:tcPr>
          <w:p w14:paraId="226D4DED" w14:textId="77777777" w:rsidR="00890A5E" w:rsidRPr="00355D96" w:rsidRDefault="00890A5E" w:rsidP="0076625F">
            <w:pPr>
              <w:pStyle w:val="TabeladesnoUMAR"/>
            </w:pPr>
            <w:r>
              <w:t>41.372</w:t>
            </w:r>
          </w:p>
        </w:tc>
      </w:tr>
      <w:tr w:rsidR="00890A5E" w:rsidRPr="00355D96" w14:paraId="6F67559D"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53E241E3" w14:textId="77777777" w:rsidR="00890A5E" w:rsidRPr="00355D96" w:rsidRDefault="00890A5E" w:rsidP="0076625F">
            <w:pPr>
              <w:pStyle w:val="TabelalevoUMAR"/>
            </w:pPr>
            <w:r w:rsidRPr="00355D96">
              <w:t>Delež zaposlenih v vseh družbah (v %)</w:t>
            </w:r>
          </w:p>
        </w:tc>
        <w:tc>
          <w:tcPr>
            <w:cnfStyle w:val="000010000000" w:firstRow="0" w:lastRow="0" w:firstColumn="0" w:lastColumn="0" w:oddVBand="1" w:evenVBand="0" w:oddHBand="0" w:evenHBand="0" w:firstRowFirstColumn="0" w:firstRowLastColumn="0" w:lastRowFirstColumn="0" w:lastRowLastColumn="0"/>
            <w:tcW w:w="826" w:type="dxa"/>
          </w:tcPr>
          <w:p w14:paraId="2A068C2A" w14:textId="77777777" w:rsidR="00890A5E" w:rsidRPr="00355D96" w:rsidRDefault="00890A5E" w:rsidP="0076625F">
            <w:pPr>
              <w:pStyle w:val="TabeladesnoUMAR"/>
            </w:pPr>
            <w:r w:rsidRPr="008137B9">
              <w:rPr>
                <w:noProof/>
              </w:rPr>
              <w:t>7,4</w:t>
            </w:r>
          </w:p>
        </w:tc>
        <w:tc>
          <w:tcPr>
            <w:cnfStyle w:val="000001000000" w:firstRow="0" w:lastRow="0" w:firstColumn="0" w:lastColumn="0" w:oddVBand="0" w:evenVBand="1" w:oddHBand="0" w:evenHBand="0" w:firstRowFirstColumn="0" w:firstRowLastColumn="0" w:lastRowFirstColumn="0" w:lastRowLastColumn="0"/>
            <w:tcW w:w="827" w:type="dxa"/>
          </w:tcPr>
          <w:p w14:paraId="583BF3E9" w14:textId="77777777" w:rsidR="00890A5E" w:rsidRPr="00355D96" w:rsidRDefault="00890A5E" w:rsidP="0076625F">
            <w:pPr>
              <w:pStyle w:val="TabeladesnoUMAR"/>
            </w:pPr>
            <w:r w:rsidRPr="008137B9">
              <w:rPr>
                <w:noProof/>
              </w:rPr>
              <w:t>7,7</w:t>
            </w:r>
          </w:p>
        </w:tc>
        <w:tc>
          <w:tcPr>
            <w:cnfStyle w:val="000010000000" w:firstRow="0" w:lastRow="0" w:firstColumn="0" w:lastColumn="0" w:oddVBand="1" w:evenVBand="0" w:oddHBand="0" w:evenHBand="0" w:firstRowFirstColumn="0" w:firstRowLastColumn="0" w:lastRowFirstColumn="0" w:lastRowLastColumn="0"/>
            <w:tcW w:w="827" w:type="dxa"/>
          </w:tcPr>
          <w:p w14:paraId="0F090485" w14:textId="77777777" w:rsidR="00890A5E" w:rsidRPr="00355D96" w:rsidRDefault="00890A5E" w:rsidP="0076625F">
            <w:pPr>
              <w:pStyle w:val="TabeladesnoUMAR"/>
            </w:pPr>
            <w:r w:rsidRPr="008137B9">
              <w:rPr>
                <w:noProof/>
              </w:rPr>
              <w:t>7,7</w:t>
            </w:r>
          </w:p>
        </w:tc>
        <w:tc>
          <w:tcPr>
            <w:cnfStyle w:val="000001000000" w:firstRow="0" w:lastRow="0" w:firstColumn="0" w:lastColumn="0" w:oddVBand="0" w:evenVBand="1" w:oddHBand="0" w:evenHBand="0" w:firstRowFirstColumn="0" w:firstRowLastColumn="0" w:lastRowFirstColumn="0" w:lastRowLastColumn="0"/>
            <w:tcW w:w="827" w:type="dxa"/>
          </w:tcPr>
          <w:p w14:paraId="67FF11BE" w14:textId="77777777" w:rsidR="00890A5E" w:rsidRPr="00355D96" w:rsidRDefault="00890A5E" w:rsidP="0076625F">
            <w:pPr>
              <w:pStyle w:val="TabeladesnoUMAR"/>
            </w:pPr>
            <w:r w:rsidRPr="008137B9">
              <w:rPr>
                <w:noProof/>
              </w:rPr>
              <w:t>8,0</w:t>
            </w:r>
          </w:p>
        </w:tc>
        <w:tc>
          <w:tcPr>
            <w:cnfStyle w:val="000010000000" w:firstRow="0" w:lastRow="0" w:firstColumn="0" w:lastColumn="0" w:oddVBand="1" w:evenVBand="0" w:oddHBand="0" w:evenHBand="0" w:firstRowFirstColumn="0" w:firstRowLastColumn="0" w:lastRowFirstColumn="0" w:lastRowLastColumn="0"/>
            <w:tcW w:w="827" w:type="dxa"/>
          </w:tcPr>
          <w:p w14:paraId="3F58A567" w14:textId="77777777" w:rsidR="00890A5E" w:rsidRPr="00355D96" w:rsidRDefault="00890A5E" w:rsidP="0076625F">
            <w:pPr>
              <w:pStyle w:val="TabeladesnoUMAR"/>
            </w:pPr>
            <w:r w:rsidRPr="008137B9">
              <w:rPr>
                <w:noProof/>
              </w:rPr>
              <w:t>8,1</w:t>
            </w:r>
          </w:p>
        </w:tc>
        <w:tc>
          <w:tcPr>
            <w:cnfStyle w:val="000100000000" w:firstRow="0" w:lastRow="0" w:firstColumn="0" w:lastColumn="1" w:oddVBand="0" w:evenVBand="0" w:oddHBand="0" w:evenHBand="0" w:firstRowFirstColumn="0" w:firstRowLastColumn="0" w:lastRowFirstColumn="0" w:lastRowLastColumn="0"/>
            <w:tcW w:w="827" w:type="dxa"/>
          </w:tcPr>
          <w:p w14:paraId="46CE322A" w14:textId="77777777" w:rsidR="00890A5E" w:rsidRPr="00355D96" w:rsidRDefault="00890A5E" w:rsidP="0076625F">
            <w:pPr>
              <w:pStyle w:val="TabeladesnoUMAR"/>
            </w:pPr>
            <w:r>
              <w:t>7,9</w:t>
            </w:r>
          </w:p>
        </w:tc>
      </w:tr>
      <w:tr w:rsidR="00890A5E" w:rsidRPr="00355D96" w14:paraId="721873B6"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6A4C5880" w14:textId="77777777" w:rsidR="00890A5E" w:rsidRPr="00355D96" w:rsidRDefault="00890A5E" w:rsidP="0076625F">
            <w:pPr>
              <w:pStyle w:val="TabelalevoUMAR"/>
            </w:pPr>
            <w:r w:rsidRPr="00355D96">
              <w:t>Delež dodane vrednosti v vseh družbah (v %)</w:t>
            </w:r>
          </w:p>
        </w:tc>
        <w:tc>
          <w:tcPr>
            <w:cnfStyle w:val="000010000000" w:firstRow="0" w:lastRow="0" w:firstColumn="0" w:lastColumn="0" w:oddVBand="1" w:evenVBand="0" w:oddHBand="0" w:evenHBand="0" w:firstRowFirstColumn="0" w:firstRowLastColumn="0" w:lastRowFirstColumn="0" w:lastRowLastColumn="0"/>
            <w:tcW w:w="826" w:type="dxa"/>
          </w:tcPr>
          <w:p w14:paraId="0DEC1912" w14:textId="77777777" w:rsidR="00890A5E" w:rsidRPr="00355D96" w:rsidRDefault="00890A5E" w:rsidP="0076625F">
            <w:pPr>
              <w:pStyle w:val="TabeladesnoUMAR"/>
            </w:pPr>
            <w:r w:rsidRPr="008137B9">
              <w:rPr>
                <w:noProof/>
              </w:rPr>
              <w:t>7,3</w:t>
            </w:r>
          </w:p>
        </w:tc>
        <w:tc>
          <w:tcPr>
            <w:cnfStyle w:val="000001000000" w:firstRow="0" w:lastRow="0" w:firstColumn="0" w:lastColumn="0" w:oddVBand="0" w:evenVBand="1" w:oddHBand="0" w:evenHBand="0" w:firstRowFirstColumn="0" w:firstRowLastColumn="0" w:lastRowFirstColumn="0" w:lastRowLastColumn="0"/>
            <w:tcW w:w="827" w:type="dxa"/>
          </w:tcPr>
          <w:p w14:paraId="358A709A" w14:textId="77777777" w:rsidR="00890A5E" w:rsidRPr="00355D96" w:rsidRDefault="00890A5E" w:rsidP="0076625F">
            <w:pPr>
              <w:pStyle w:val="TabeladesnoUMAR"/>
            </w:pPr>
            <w:r w:rsidRPr="008137B9">
              <w:rPr>
                <w:noProof/>
              </w:rPr>
              <w:t>8,7</w:t>
            </w:r>
          </w:p>
        </w:tc>
        <w:tc>
          <w:tcPr>
            <w:cnfStyle w:val="000010000000" w:firstRow="0" w:lastRow="0" w:firstColumn="0" w:lastColumn="0" w:oddVBand="1" w:evenVBand="0" w:oddHBand="0" w:evenHBand="0" w:firstRowFirstColumn="0" w:firstRowLastColumn="0" w:lastRowFirstColumn="0" w:lastRowLastColumn="0"/>
            <w:tcW w:w="827" w:type="dxa"/>
          </w:tcPr>
          <w:p w14:paraId="1B0E8C1B" w14:textId="77777777" w:rsidR="00890A5E" w:rsidRPr="00355D96" w:rsidRDefault="00890A5E" w:rsidP="0076625F">
            <w:pPr>
              <w:pStyle w:val="TabeladesnoUMAR"/>
            </w:pPr>
            <w:r w:rsidRPr="008137B9">
              <w:rPr>
                <w:noProof/>
              </w:rPr>
              <w:t>9,2</w:t>
            </w:r>
          </w:p>
        </w:tc>
        <w:tc>
          <w:tcPr>
            <w:cnfStyle w:val="000001000000" w:firstRow="0" w:lastRow="0" w:firstColumn="0" w:lastColumn="0" w:oddVBand="0" w:evenVBand="1" w:oddHBand="0" w:evenHBand="0" w:firstRowFirstColumn="0" w:firstRowLastColumn="0" w:lastRowFirstColumn="0" w:lastRowLastColumn="0"/>
            <w:tcW w:w="827" w:type="dxa"/>
          </w:tcPr>
          <w:p w14:paraId="18219837" w14:textId="77777777" w:rsidR="00890A5E" w:rsidRPr="00355D96" w:rsidRDefault="00890A5E" w:rsidP="0076625F">
            <w:pPr>
              <w:pStyle w:val="TabeladesnoUMAR"/>
            </w:pPr>
            <w:r w:rsidRPr="008137B9">
              <w:rPr>
                <w:noProof/>
              </w:rPr>
              <w:t>9,2</w:t>
            </w:r>
          </w:p>
        </w:tc>
        <w:tc>
          <w:tcPr>
            <w:cnfStyle w:val="000010000000" w:firstRow="0" w:lastRow="0" w:firstColumn="0" w:lastColumn="0" w:oddVBand="1" w:evenVBand="0" w:oddHBand="0" w:evenHBand="0" w:firstRowFirstColumn="0" w:firstRowLastColumn="0" w:lastRowFirstColumn="0" w:lastRowLastColumn="0"/>
            <w:tcW w:w="827" w:type="dxa"/>
          </w:tcPr>
          <w:p w14:paraId="5BD9367E" w14:textId="77777777" w:rsidR="00890A5E" w:rsidRPr="00355D96" w:rsidRDefault="00890A5E" w:rsidP="0076625F">
            <w:pPr>
              <w:pStyle w:val="TabeladesnoUMAR"/>
            </w:pPr>
            <w:r w:rsidRPr="008137B9">
              <w:rPr>
                <w:noProof/>
              </w:rPr>
              <w:t>8,7</w:t>
            </w:r>
          </w:p>
        </w:tc>
        <w:tc>
          <w:tcPr>
            <w:cnfStyle w:val="000100000000" w:firstRow="0" w:lastRow="0" w:firstColumn="0" w:lastColumn="1" w:oddVBand="0" w:evenVBand="0" w:oddHBand="0" w:evenHBand="0" w:firstRowFirstColumn="0" w:firstRowLastColumn="0" w:lastRowFirstColumn="0" w:lastRowLastColumn="0"/>
            <w:tcW w:w="827" w:type="dxa"/>
          </w:tcPr>
          <w:p w14:paraId="370C68AD" w14:textId="77777777" w:rsidR="00890A5E" w:rsidRPr="00355D96" w:rsidRDefault="00890A5E" w:rsidP="0076625F">
            <w:pPr>
              <w:pStyle w:val="TabeladesnoUMAR"/>
            </w:pPr>
            <w:r>
              <w:t>8,3</w:t>
            </w:r>
          </w:p>
        </w:tc>
      </w:tr>
      <w:tr w:rsidR="00890A5E" w:rsidRPr="00355D96" w14:paraId="09E3AA69"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2F1BF62B" w14:textId="77777777" w:rsidR="00890A5E" w:rsidRPr="00355D96" w:rsidRDefault="00890A5E" w:rsidP="0076625F">
            <w:pPr>
              <w:pStyle w:val="TabelalevoUMAR"/>
            </w:pPr>
            <w:r w:rsidRPr="00355D96">
              <w:t>Neto</w:t>
            </w:r>
            <w:r w:rsidRPr="00355D96">
              <w:rPr>
                <w:vertAlign w:val="superscript"/>
              </w:rPr>
              <w:t>2</w:t>
            </w:r>
            <w:r w:rsidRPr="00355D96">
              <w:t xml:space="preserve"> čisti dobiček/izguba (v mio EUR)</w:t>
            </w:r>
          </w:p>
        </w:tc>
        <w:tc>
          <w:tcPr>
            <w:cnfStyle w:val="000010000000" w:firstRow="0" w:lastRow="0" w:firstColumn="0" w:lastColumn="0" w:oddVBand="1" w:evenVBand="0" w:oddHBand="0" w:evenHBand="0" w:firstRowFirstColumn="0" w:firstRowLastColumn="0" w:lastRowFirstColumn="0" w:lastRowLastColumn="0"/>
            <w:tcW w:w="826" w:type="dxa"/>
          </w:tcPr>
          <w:p w14:paraId="5EBF9C92" w14:textId="77777777" w:rsidR="00890A5E" w:rsidRPr="00355D96" w:rsidRDefault="00890A5E" w:rsidP="0076625F">
            <w:pPr>
              <w:pStyle w:val="TabeladesnoUMAR"/>
            </w:pPr>
            <w:r w:rsidRPr="008137B9">
              <w:rPr>
                <w:noProof/>
              </w:rPr>
              <w:t>109,9</w:t>
            </w:r>
          </w:p>
        </w:tc>
        <w:tc>
          <w:tcPr>
            <w:cnfStyle w:val="000001000000" w:firstRow="0" w:lastRow="0" w:firstColumn="0" w:lastColumn="0" w:oddVBand="0" w:evenVBand="1" w:oddHBand="0" w:evenHBand="0" w:firstRowFirstColumn="0" w:firstRowLastColumn="0" w:lastRowFirstColumn="0" w:lastRowLastColumn="0"/>
            <w:tcW w:w="827" w:type="dxa"/>
          </w:tcPr>
          <w:p w14:paraId="77E67BC8" w14:textId="77777777" w:rsidR="00890A5E" w:rsidRPr="00355D96" w:rsidRDefault="00890A5E" w:rsidP="0076625F">
            <w:pPr>
              <w:pStyle w:val="TabeladesnoUMAR"/>
            </w:pPr>
            <w:r w:rsidRPr="008137B9">
              <w:rPr>
                <w:noProof/>
              </w:rPr>
              <w:t>-21,8</w:t>
            </w:r>
          </w:p>
        </w:tc>
        <w:tc>
          <w:tcPr>
            <w:cnfStyle w:val="000010000000" w:firstRow="0" w:lastRow="0" w:firstColumn="0" w:lastColumn="0" w:oddVBand="1" w:evenVBand="0" w:oddHBand="0" w:evenHBand="0" w:firstRowFirstColumn="0" w:firstRowLastColumn="0" w:lastRowFirstColumn="0" w:lastRowLastColumn="0"/>
            <w:tcW w:w="827" w:type="dxa"/>
          </w:tcPr>
          <w:p w14:paraId="60279354" w14:textId="77777777" w:rsidR="00890A5E" w:rsidRPr="00355D96" w:rsidRDefault="00890A5E" w:rsidP="0076625F">
            <w:pPr>
              <w:pStyle w:val="TabeladesnoUMAR"/>
            </w:pPr>
            <w:r w:rsidRPr="008137B9">
              <w:rPr>
                <w:noProof/>
              </w:rPr>
              <w:t>140,2</w:t>
            </w:r>
          </w:p>
        </w:tc>
        <w:tc>
          <w:tcPr>
            <w:cnfStyle w:val="000001000000" w:firstRow="0" w:lastRow="0" w:firstColumn="0" w:lastColumn="0" w:oddVBand="0" w:evenVBand="1" w:oddHBand="0" w:evenHBand="0" w:firstRowFirstColumn="0" w:firstRowLastColumn="0" w:lastRowFirstColumn="0" w:lastRowLastColumn="0"/>
            <w:tcW w:w="827" w:type="dxa"/>
          </w:tcPr>
          <w:p w14:paraId="694BD81A" w14:textId="77777777" w:rsidR="00890A5E" w:rsidRPr="00355D96" w:rsidRDefault="00890A5E" w:rsidP="0076625F">
            <w:pPr>
              <w:pStyle w:val="TabeladesnoUMAR"/>
            </w:pPr>
            <w:r w:rsidRPr="008137B9">
              <w:rPr>
                <w:noProof/>
              </w:rPr>
              <w:t>394,4</w:t>
            </w:r>
          </w:p>
        </w:tc>
        <w:tc>
          <w:tcPr>
            <w:cnfStyle w:val="000010000000" w:firstRow="0" w:lastRow="0" w:firstColumn="0" w:lastColumn="0" w:oddVBand="1" w:evenVBand="0" w:oddHBand="0" w:evenHBand="0" w:firstRowFirstColumn="0" w:firstRowLastColumn="0" w:lastRowFirstColumn="0" w:lastRowLastColumn="0"/>
            <w:tcW w:w="827" w:type="dxa"/>
          </w:tcPr>
          <w:p w14:paraId="1DAE4E71" w14:textId="77777777" w:rsidR="00890A5E" w:rsidRPr="00355D96" w:rsidRDefault="00890A5E" w:rsidP="0076625F">
            <w:pPr>
              <w:pStyle w:val="TabeladesnoUMAR"/>
            </w:pPr>
            <w:r w:rsidRPr="008137B9">
              <w:rPr>
                <w:noProof/>
              </w:rPr>
              <w:t>197,0</w:t>
            </w:r>
          </w:p>
        </w:tc>
        <w:tc>
          <w:tcPr>
            <w:cnfStyle w:val="000100000000" w:firstRow="0" w:lastRow="0" w:firstColumn="0" w:lastColumn="1" w:oddVBand="0" w:evenVBand="0" w:oddHBand="0" w:evenHBand="0" w:firstRowFirstColumn="0" w:firstRowLastColumn="0" w:lastRowFirstColumn="0" w:lastRowLastColumn="0"/>
            <w:tcW w:w="827" w:type="dxa"/>
          </w:tcPr>
          <w:p w14:paraId="4303F53B" w14:textId="77777777" w:rsidR="00890A5E" w:rsidRPr="00355D96" w:rsidRDefault="00890A5E" w:rsidP="0076625F">
            <w:pPr>
              <w:pStyle w:val="TabeladesnoUMAR"/>
            </w:pPr>
            <w:r>
              <w:t>350,6</w:t>
            </w:r>
          </w:p>
        </w:tc>
      </w:tr>
      <w:tr w:rsidR="00890A5E" w:rsidRPr="00355D96" w14:paraId="5991C550"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7"/>
          </w:tcPr>
          <w:p w14:paraId="7E0D26AD" w14:textId="77777777" w:rsidR="00890A5E" w:rsidRPr="008111CE" w:rsidRDefault="00890A5E" w:rsidP="0076625F">
            <w:pPr>
              <w:pStyle w:val="TabelalevoUMAR"/>
              <w:rPr>
                <w:b/>
                <w:bCs w:val="0"/>
              </w:rPr>
            </w:pPr>
            <w:r w:rsidRPr="008111CE">
              <w:rPr>
                <w:b/>
                <w:bCs w:val="0"/>
              </w:rPr>
              <w:t>VELIKOST</w:t>
            </w:r>
          </w:p>
        </w:tc>
      </w:tr>
      <w:tr w:rsidR="00890A5E" w:rsidRPr="00355D96" w14:paraId="5CC619A4"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484B81AD" w14:textId="77777777" w:rsidR="00890A5E" w:rsidRPr="00355D96" w:rsidRDefault="00890A5E" w:rsidP="0076625F">
            <w:pPr>
              <w:pStyle w:val="TabelalevoUMAR"/>
            </w:pPr>
            <w:r w:rsidRPr="00355D96">
              <w:t>Sredstva/podjetje (v tisoč EUR)</w:t>
            </w:r>
          </w:p>
        </w:tc>
        <w:tc>
          <w:tcPr>
            <w:cnfStyle w:val="000010000000" w:firstRow="0" w:lastRow="0" w:firstColumn="0" w:lastColumn="0" w:oddVBand="1" w:evenVBand="0" w:oddHBand="0" w:evenHBand="0" w:firstRowFirstColumn="0" w:firstRowLastColumn="0" w:lastRowFirstColumn="0" w:lastRowLastColumn="0"/>
            <w:tcW w:w="826" w:type="dxa"/>
          </w:tcPr>
          <w:p w14:paraId="13BAAE1B" w14:textId="77777777" w:rsidR="00890A5E" w:rsidRPr="00355D96" w:rsidRDefault="00890A5E" w:rsidP="0076625F">
            <w:pPr>
              <w:pStyle w:val="TabeladesnoUMAR"/>
            </w:pPr>
            <w:r w:rsidRPr="008137B9">
              <w:rPr>
                <w:noProof/>
              </w:rPr>
              <w:t>4.689</w:t>
            </w:r>
          </w:p>
        </w:tc>
        <w:tc>
          <w:tcPr>
            <w:cnfStyle w:val="000001000000" w:firstRow="0" w:lastRow="0" w:firstColumn="0" w:lastColumn="0" w:oddVBand="0" w:evenVBand="1" w:oddHBand="0" w:evenHBand="0" w:firstRowFirstColumn="0" w:firstRowLastColumn="0" w:lastRowFirstColumn="0" w:lastRowLastColumn="0"/>
            <w:tcW w:w="827" w:type="dxa"/>
          </w:tcPr>
          <w:p w14:paraId="7BB5F6A1" w14:textId="77777777" w:rsidR="00890A5E" w:rsidRPr="00355D96" w:rsidRDefault="00890A5E" w:rsidP="0076625F">
            <w:pPr>
              <w:pStyle w:val="TabeladesnoUMAR"/>
            </w:pPr>
            <w:r w:rsidRPr="008137B9">
              <w:rPr>
                <w:noProof/>
              </w:rPr>
              <w:t>4.195</w:t>
            </w:r>
          </w:p>
        </w:tc>
        <w:tc>
          <w:tcPr>
            <w:cnfStyle w:val="000010000000" w:firstRow="0" w:lastRow="0" w:firstColumn="0" w:lastColumn="0" w:oddVBand="1" w:evenVBand="0" w:oddHBand="0" w:evenHBand="0" w:firstRowFirstColumn="0" w:firstRowLastColumn="0" w:lastRowFirstColumn="0" w:lastRowLastColumn="0"/>
            <w:tcW w:w="827" w:type="dxa"/>
          </w:tcPr>
          <w:p w14:paraId="0EC380DE" w14:textId="77777777" w:rsidR="00890A5E" w:rsidRPr="00355D96" w:rsidRDefault="00890A5E" w:rsidP="0076625F">
            <w:pPr>
              <w:pStyle w:val="TabeladesnoUMAR"/>
            </w:pPr>
            <w:r w:rsidRPr="008137B9">
              <w:rPr>
                <w:noProof/>
              </w:rPr>
              <w:t>3.147</w:t>
            </w:r>
          </w:p>
        </w:tc>
        <w:tc>
          <w:tcPr>
            <w:cnfStyle w:val="000001000000" w:firstRow="0" w:lastRow="0" w:firstColumn="0" w:lastColumn="0" w:oddVBand="0" w:evenVBand="1" w:oddHBand="0" w:evenHBand="0" w:firstRowFirstColumn="0" w:firstRowLastColumn="0" w:lastRowFirstColumn="0" w:lastRowLastColumn="0"/>
            <w:tcW w:w="827" w:type="dxa"/>
          </w:tcPr>
          <w:p w14:paraId="7D337A38" w14:textId="77777777" w:rsidR="00890A5E" w:rsidRPr="00355D96" w:rsidRDefault="00890A5E" w:rsidP="0076625F">
            <w:pPr>
              <w:pStyle w:val="TabeladesnoUMAR"/>
            </w:pPr>
            <w:r w:rsidRPr="008137B9">
              <w:rPr>
                <w:noProof/>
              </w:rPr>
              <w:t>3.014</w:t>
            </w:r>
          </w:p>
        </w:tc>
        <w:tc>
          <w:tcPr>
            <w:cnfStyle w:val="000010000000" w:firstRow="0" w:lastRow="0" w:firstColumn="0" w:lastColumn="0" w:oddVBand="1" w:evenVBand="0" w:oddHBand="0" w:evenHBand="0" w:firstRowFirstColumn="0" w:firstRowLastColumn="0" w:lastRowFirstColumn="0" w:lastRowLastColumn="0"/>
            <w:tcW w:w="827" w:type="dxa"/>
          </w:tcPr>
          <w:p w14:paraId="3AE4B1AD" w14:textId="77777777" w:rsidR="00890A5E" w:rsidRPr="00355D96" w:rsidRDefault="00890A5E" w:rsidP="0076625F">
            <w:pPr>
              <w:pStyle w:val="TabeladesnoUMAR"/>
            </w:pPr>
            <w:r w:rsidRPr="008137B9">
              <w:rPr>
                <w:noProof/>
              </w:rPr>
              <w:t>2.968</w:t>
            </w:r>
          </w:p>
        </w:tc>
        <w:tc>
          <w:tcPr>
            <w:cnfStyle w:val="000100000000" w:firstRow="0" w:lastRow="0" w:firstColumn="0" w:lastColumn="1" w:oddVBand="0" w:evenVBand="0" w:oddHBand="0" w:evenHBand="0" w:firstRowFirstColumn="0" w:firstRowLastColumn="0" w:lastRowFirstColumn="0" w:lastRowLastColumn="0"/>
            <w:tcW w:w="827" w:type="dxa"/>
          </w:tcPr>
          <w:p w14:paraId="72811316" w14:textId="77777777" w:rsidR="00890A5E" w:rsidRPr="00355D96" w:rsidRDefault="00890A5E" w:rsidP="0076625F">
            <w:pPr>
              <w:pStyle w:val="TabeladesnoUMAR"/>
            </w:pPr>
            <w:r>
              <w:t>3.055</w:t>
            </w:r>
          </w:p>
        </w:tc>
      </w:tr>
      <w:tr w:rsidR="00890A5E" w:rsidRPr="00355D96" w14:paraId="21BC3C8E"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36D2A316" w14:textId="77777777" w:rsidR="00890A5E" w:rsidRPr="00355D96" w:rsidRDefault="00890A5E" w:rsidP="0076625F">
            <w:pPr>
              <w:pStyle w:val="TabelalevoUMAR"/>
            </w:pPr>
            <w:r w:rsidRPr="00355D96">
              <w:t>Število zaposlenih/podjetje</w:t>
            </w:r>
          </w:p>
        </w:tc>
        <w:tc>
          <w:tcPr>
            <w:cnfStyle w:val="000010000000" w:firstRow="0" w:lastRow="0" w:firstColumn="0" w:lastColumn="0" w:oddVBand="1" w:evenVBand="0" w:oddHBand="0" w:evenHBand="0" w:firstRowFirstColumn="0" w:firstRowLastColumn="0" w:lastRowFirstColumn="0" w:lastRowLastColumn="0"/>
            <w:tcW w:w="826" w:type="dxa"/>
          </w:tcPr>
          <w:p w14:paraId="49C75C28" w14:textId="77777777" w:rsidR="00890A5E" w:rsidRPr="00355D96" w:rsidRDefault="00890A5E" w:rsidP="0076625F">
            <w:pPr>
              <w:pStyle w:val="TabeladesnoUMAR"/>
            </w:pPr>
            <w:r w:rsidRPr="008137B9">
              <w:rPr>
                <w:noProof/>
              </w:rPr>
              <w:t>16,7</w:t>
            </w:r>
          </w:p>
        </w:tc>
        <w:tc>
          <w:tcPr>
            <w:cnfStyle w:val="000001000000" w:firstRow="0" w:lastRow="0" w:firstColumn="0" w:lastColumn="0" w:oddVBand="0" w:evenVBand="1" w:oddHBand="0" w:evenHBand="0" w:firstRowFirstColumn="0" w:firstRowLastColumn="0" w:lastRowFirstColumn="0" w:lastRowLastColumn="0"/>
            <w:tcW w:w="827" w:type="dxa"/>
          </w:tcPr>
          <w:p w14:paraId="00274A38" w14:textId="77777777" w:rsidR="00890A5E" w:rsidRPr="00355D96" w:rsidRDefault="00890A5E" w:rsidP="0076625F">
            <w:pPr>
              <w:pStyle w:val="TabeladesnoUMAR"/>
            </w:pPr>
            <w:r w:rsidRPr="008137B9">
              <w:rPr>
                <w:noProof/>
              </w:rPr>
              <w:t>14,2</w:t>
            </w:r>
          </w:p>
        </w:tc>
        <w:tc>
          <w:tcPr>
            <w:cnfStyle w:val="000010000000" w:firstRow="0" w:lastRow="0" w:firstColumn="0" w:lastColumn="0" w:oddVBand="1" w:evenVBand="0" w:oddHBand="0" w:evenHBand="0" w:firstRowFirstColumn="0" w:firstRowLastColumn="0" w:lastRowFirstColumn="0" w:lastRowLastColumn="0"/>
            <w:tcW w:w="827" w:type="dxa"/>
          </w:tcPr>
          <w:p w14:paraId="7E56F818" w14:textId="77777777" w:rsidR="00890A5E" w:rsidRPr="00355D96" w:rsidRDefault="00890A5E" w:rsidP="0076625F">
            <w:pPr>
              <w:pStyle w:val="TabeladesnoUMAR"/>
            </w:pPr>
            <w:r w:rsidRPr="008137B9">
              <w:rPr>
                <w:noProof/>
              </w:rPr>
              <w:t>10,7</w:t>
            </w:r>
          </w:p>
        </w:tc>
        <w:tc>
          <w:tcPr>
            <w:cnfStyle w:val="000001000000" w:firstRow="0" w:lastRow="0" w:firstColumn="0" w:lastColumn="0" w:oddVBand="0" w:evenVBand="1" w:oddHBand="0" w:evenHBand="0" w:firstRowFirstColumn="0" w:firstRowLastColumn="0" w:lastRowFirstColumn="0" w:lastRowLastColumn="0"/>
            <w:tcW w:w="827" w:type="dxa"/>
          </w:tcPr>
          <w:p w14:paraId="6978A1EF" w14:textId="77777777" w:rsidR="00890A5E" w:rsidRPr="00355D96" w:rsidRDefault="00890A5E" w:rsidP="0076625F">
            <w:pPr>
              <w:pStyle w:val="TabeladesnoUMAR"/>
            </w:pPr>
            <w:r w:rsidRPr="008137B9">
              <w:rPr>
                <w:noProof/>
              </w:rPr>
              <w:t>11,0</w:t>
            </w:r>
          </w:p>
        </w:tc>
        <w:tc>
          <w:tcPr>
            <w:cnfStyle w:val="000010000000" w:firstRow="0" w:lastRow="0" w:firstColumn="0" w:lastColumn="0" w:oddVBand="1" w:evenVBand="0" w:oddHBand="0" w:evenHBand="0" w:firstRowFirstColumn="0" w:firstRowLastColumn="0" w:lastRowFirstColumn="0" w:lastRowLastColumn="0"/>
            <w:tcW w:w="827" w:type="dxa"/>
          </w:tcPr>
          <w:p w14:paraId="53E947BB" w14:textId="77777777" w:rsidR="00890A5E" w:rsidRPr="00355D96" w:rsidRDefault="00890A5E" w:rsidP="0076625F">
            <w:pPr>
              <w:pStyle w:val="TabeladesnoUMAR"/>
            </w:pPr>
            <w:r w:rsidRPr="008137B9">
              <w:rPr>
                <w:noProof/>
              </w:rPr>
              <w:t>10,9</w:t>
            </w:r>
          </w:p>
        </w:tc>
        <w:tc>
          <w:tcPr>
            <w:cnfStyle w:val="000100000000" w:firstRow="0" w:lastRow="0" w:firstColumn="0" w:lastColumn="1" w:oddVBand="0" w:evenVBand="0" w:oddHBand="0" w:evenHBand="0" w:firstRowFirstColumn="0" w:firstRowLastColumn="0" w:lastRowFirstColumn="0" w:lastRowLastColumn="0"/>
            <w:tcW w:w="827" w:type="dxa"/>
          </w:tcPr>
          <w:p w14:paraId="3771BF14" w14:textId="77777777" w:rsidR="00890A5E" w:rsidRPr="00355D96" w:rsidRDefault="00890A5E" w:rsidP="0076625F">
            <w:pPr>
              <w:pStyle w:val="TabeladesnoUMAR"/>
            </w:pPr>
            <w:r>
              <w:t>10,9</w:t>
            </w:r>
          </w:p>
        </w:tc>
      </w:tr>
      <w:tr w:rsidR="00890A5E" w:rsidRPr="00355D96" w14:paraId="3FCB286B"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7"/>
          </w:tcPr>
          <w:p w14:paraId="4D6BE8B4" w14:textId="77777777" w:rsidR="00890A5E" w:rsidRPr="008111CE" w:rsidRDefault="00890A5E" w:rsidP="0076625F">
            <w:pPr>
              <w:pStyle w:val="TabelalevoUMAR"/>
              <w:rPr>
                <w:b/>
                <w:bCs w:val="0"/>
              </w:rPr>
            </w:pPr>
            <w:r w:rsidRPr="008111CE">
              <w:rPr>
                <w:b/>
                <w:bCs w:val="0"/>
              </w:rPr>
              <w:t>OPREMLJENOST DELA S SREDSTVI</w:t>
            </w:r>
          </w:p>
        </w:tc>
      </w:tr>
      <w:tr w:rsidR="00890A5E" w:rsidRPr="00355D96" w14:paraId="1087EBDB"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6FDA6157" w14:textId="77777777" w:rsidR="00890A5E" w:rsidRPr="00355D96" w:rsidRDefault="00890A5E" w:rsidP="0076625F">
            <w:pPr>
              <w:pStyle w:val="TabelalevoUMAR"/>
            </w:pPr>
            <w:r w:rsidRPr="00355D96">
              <w:t>Povprečna sredstva/zaposlenega (v tisoč EUR)</w:t>
            </w:r>
          </w:p>
        </w:tc>
        <w:tc>
          <w:tcPr>
            <w:cnfStyle w:val="000010000000" w:firstRow="0" w:lastRow="0" w:firstColumn="0" w:lastColumn="0" w:oddVBand="1" w:evenVBand="0" w:oddHBand="0" w:evenHBand="0" w:firstRowFirstColumn="0" w:firstRowLastColumn="0" w:lastRowFirstColumn="0" w:lastRowLastColumn="0"/>
            <w:tcW w:w="826" w:type="dxa"/>
          </w:tcPr>
          <w:p w14:paraId="27D549F5" w14:textId="77777777" w:rsidR="00890A5E" w:rsidRPr="00355D96" w:rsidRDefault="00890A5E" w:rsidP="0076625F">
            <w:pPr>
              <w:pStyle w:val="TabeladesnoUMAR"/>
            </w:pPr>
            <w:r w:rsidRPr="008137B9">
              <w:rPr>
                <w:noProof/>
              </w:rPr>
              <w:t>269</w:t>
            </w:r>
          </w:p>
        </w:tc>
        <w:tc>
          <w:tcPr>
            <w:cnfStyle w:val="000001000000" w:firstRow="0" w:lastRow="0" w:firstColumn="0" w:lastColumn="0" w:oddVBand="0" w:evenVBand="1" w:oddHBand="0" w:evenHBand="0" w:firstRowFirstColumn="0" w:firstRowLastColumn="0" w:lastRowFirstColumn="0" w:lastRowLastColumn="0"/>
            <w:tcW w:w="827" w:type="dxa"/>
          </w:tcPr>
          <w:p w14:paraId="3C82FF84" w14:textId="77777777" w:rsidR="00890A5E" w:rsidRPr="00355D96" w:rsidRDefault="00890A5E" w:rsidP="0076625F">
            <w:pPr>
              <w:pStyle w:val="TabeladesnoUMAR"/>
            </w:pPr>
            <w:r w:rsidRPr="008137B9">
              <w:rPr>
                <w:noProof/>
              </w:rPr>
              <w:t>300</w:t>
            </w:r>
          </w:p>
        </w:tc>
        <w:tc>
          <w:tcPr>
            <w:cnfStyle w:val="000010000000" w:firstRow="0" w:lastRow="0" w:firstColumn="0" w:lastColumn="0" w:oddVBand="1" w:evenVBand="0" w:oddHBand="0" w:evenHBand="0" w:firstRowFirstColumn="0" w:firstRowLastColumn="0" w:lastRowFirstColumn="0" w:lastRowLastColumn="0"/>
            <w:tcW w:w="827" w:type="dxa"/>
          </w:tcPr>
          <w:p w14:paraId="089137AF" w14:textId="77777777" w:rsidR="00890A5E" w:rsidRPr="00355D96" w:rsidRDefault="00890A5E" w:rsidP="0076625F">
            <w:pPr>
              <w:pStyle w:val="TabeladesnoUMAR"/>
            </w:pPr>
            <w:r w:rsidRPr="008137B9">
              <w:rPr>
                <w:noProof/>
              </w:rPr>
              <w:t>294</w:t>
            </w:r>
          </w:p>
        </w:tc>
        <w:tc>
          <w:tcPr>
            <w:cnfStyle w:val="000001000000" w:firstRow="0" w:lastRow="0" w:firstColumn="0" w:lastColumn="0" w:oddVBand="0" w:evenVBand="1" w:oddHBand="0" w:evenHBand="0" w:firstRowFirstColumn="0" w:firstRowLastColumn="0" w:lastRowFirstColumn="0" w:lastRowLastColumn="0"/>
            <w:tcW w:w="827" w:type="dxa"/>
          </w:tcPr>
          <w:p w14:paraId="4611E80D" w14:textId="77777777" w:rsidR="00890A5E" w:rsidRPr="00355D96" w:rsidRDefault="00890A5E" w:rsidP="0076625F">
            <w:pPr>
              <w:pStyle w:val="TabeladesnoUMAR"/>
            </w:pPr>
            <w:r w:rsidRPr="008137B9">
              <w:rPr>
                <w:noProof/>
              </w:rPr>
              <w:t>271</w:t>
            </w:r>
          </w:p>
        </w:tc>
        <w:tc>
          <w:tcPr>
            <w:cnfStyle w:val="000010000000" w:firstRow="0" w:lastRow="0" w:firstColumn="0" w:lastColumn="0" w:oddVBand="1" w:evenVBand="0" w:oddHBand="0" w:evenHBand="0" w:firstRowFirstColumn="0" w:firstRowLastColumn="0" w:lastRowFirstColumn="0" w:lastRowLastColumn="0"/>
            <w:tcW w:w="827" w:type="dxa"/>
          </w:tcPr>
          <w:p w14:paraId="38000C65" w14:textId="77777777" w:rsidR="00890A5E" w:rsidRPr="00355D96" w:rsidRDefault="00890A5E" w:rsidP="0076625F">
            <w:pPr>
              <w:pStyle w:val="TabeladesnoUMAR"/>
            </w:pPr>
            <w:r w:rsidRPr="008137B9">
              <w:rPr>
                <w:noProof/>
              </w:rPr>
              <w:t>272</w:t>
            </w:r>
          </w:p>
        </w:tc>
        <w:tc>
          <w:tcPr>
            <w:cnfStyle w:val="000100000000" w:firstRow="0" w:lastRow="0" w:firstColumn="0" w:lastColumn="1" w:oddVBand="0" w:evenVBand="0" w:oddHBand="0" w:evenHBand="0" w:firstRowFirstColumn="0" w:firstRowLastColumn="0" w:lastRowFirstColumn="0" w:lastRowLastColumn="0"/>
            <w:tcW w:w="827" w:type="dxa"/>
          </w:tcPr>
          <w:p w14:paraId="74E85814" w14:textId="77777777" w:rsidR="00890A5E" w:rsidRPr="00355D96" w:rsidRDefault="00890A5E" w:rsidP="0076625F">
            <w:pPr>
              <w:pStyle w:val="TabeladesnoUMAR"/>
            </w:pPr>
            <w:r>
              <w:t>275</w:t>
            </w:r>
          </w:p>
        </w:tc>
      </w:tr>
      <w:tr w:rsidR="00890A5E" w:rsidRPr="00355D96" w14:paraId="682F550A"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7"/>
          </w:tcPr>
          <w:p w14:paraId="496FFC50" w14:textId="77777777" w:rsidR="00890A5E" w:rsidRPr="008111CE" w:rsidRDefault="00890A5E" w:rsidP="0076625F">
            <w:pPr>
              <w:pStyle w:val="TabelalevoUMAR"/>
              <w:rPr>
                <w:b/>
                <w:bCs w:val="0"/>
              </w:rPr>
            </w:pPr>
            <w:r w:rsidRPr="008111CE">
              <w:rPr>
                <w:b/>
                <w:bCs w:val="0"/>
              </w:rPr>
              <w:t>GOSPODARNOST</w:t>
            </w:r>
          </w:p>
        </w:tc>
      </w:tr>
      <w:tr w:rsidR="00890A5E" w:rsidRPr="00355D96" w14:paraId="1DBE38FF"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7ADE4183" w14:textId="77777777" w:rsidR="00890A5E" w:rsidRPr="00355D96" w:rsidRDefault="00890A5E" w:rsidP="0076625F">
            <w:pPr>
              <w:pStyle w:val="TabelalevoUMAR"/>
            </w:pPr>
            <w:r w:rsidRPr="00355D96">
              <w:t>Gospodarnost poslovanja</w:t>
            </w:r>
          </w:p>
        </w:tc>
        <w:tc>
          <w:tcPr>
            <w:cnfStyle w:val="000010000000" w:firstRow="0" w:lastRow="0" w:firstColumn="0" w:lastColumn="0" w:oddVBand="1" w:evenVBand="0" w:oddHBand="0" w:evenHBand="0" w:firstRowFirstColumn="0" w:firstRowLastColumn="0" w:lastRowFirstColumn="0" w:lastRowLastColumn="0"/>
            <w:tcW w:w="826" w:type="dxa"/>
          </w:tcPr>
          <w:p w14:paraId="3B843979" w14:textId="77777777" w:rsidR="00890A5E" w:rsidRPr="00355D96" w:rsidRDefault="00890A5E" w:rsidP="0076625F">
            <w:pPr>
              <w:pStyle w:val="TabeladesnoUMAR"/>
            </w:pPr>
            <w:r w:rsidRPr="008137B9">
              <w:rPr>
                <w:noProof/>
              </w:rPr>
              <w:t>1,047</w:t>
            </w:r>
          </w:p>
        </w:tc>
        <w:tc>
          <w:tcPr>
            <w:cnfStyle w:val="000001000000" w:firstRow="0" w:lastRow="0" w:firstColumn="0" w:lastColumn="0" w:oddVBand="0" w:evenVBand="1" w:oddHBand="0" w:evenHBand="0" w:firstRowFirstColumn="0" w:firstRowLastColumn="0" w:lastRowFirstColumn="0" w:lastRowLastColumn="0"/>
            <w:tcW w:w="827" w:type="dxa"/>
          </w:tcPr>
          <w:p w14:paraId="5A9DAC99" w14:textId="77777777" w:rsidR="00890A5E" w:rsidRPr="00355D96" w:rsidRDefault="00890A5E" w:rsidP="0076625F">
            <w:pPr>
              <w:pStyle w:val="TabeladesnoUMAR"/>
            </w:pPr>
            <w:r w:rsidRPr="008137B9">
              <w:rPr>
                <w:noProof/>
              </w:rPr>
              <w:t>1,045</w:t>
            </w:r>
          </w:p>
        </w:tc>
        <w:tc>
          <w:tcPr>
            <w:cnfStyle w:val="000010000000" w:firstRow="0" w:lastRow="0" w:firstColumn="0" w:lastColumn="0" w:oddVBand="1" w:evenVBand="0" w:oddHBand="0" w:evenHBand="0" w:firstRowFirstColumn="0" w:firstRowLastColumn="0" w:lastRowFirstColumn="0" w:lastRowLastColumn="0"/>
            <w:tcW w:w="827" w:type="dxa"/>
          </w:tcPr>
          <w:p w14:paraId="6DF35B05" w14:textId="77777777" w:rsidR="00890A5E" w:rsidRPr="00355D96" w:rsidRDefault="00890A5E" w:rsidP="0076625F">
            <w:pPr>
              <w:pStyle w:val="TabeladesnoUMAR"/>
            </w:pPr>
            <w:r w:rsidRPr="008137B9">
              <w:rPr>
                <w:noProof/>
              </w:rPr>
              <w:t>1,058</w:t>
            </w:r>
          </w:p>
        </w:tc>
        <w:tc>
          <w:tcPr>
            <w:cnfStyle w:val="000001000000" w:firstRow="0" w:lastRow="0" w:firstColumn="0" w:lastColumn="0" w:oddVBand="0" w:evenVBand="1" w:oddHBand="0" w:evenHBand="0" w:firstRowFirstColumn="0" w:firstRowLastColumn="0" w:lastRowFirstColumn="0" w:lastRowLastColumn="0"/>
            <w:tcW w:w="827" w:type="dxa"/>
          </w:tcPr>
          <w:p w14:paraId="2BF7CF2C" w14:textId="77777777" w:rsidR="00890A5E" w:rsidRPr="00355D96" w:rsidRDefault="00890A5E" w:rsidP="0076625F">
            <w:pPr>
              <w:pStyle w:val="TabeladesnoUMAR"/>
            </w:pPr>
            <w:r w:rsidRPr="008137B9">
              <w:rPr>
                <w:noProof/>
              </w:rPr>
              <w:t>1,090</w:t>
            </w:r>
          </w:p>
        </w:tc>
        <w:tc>
          <w:tcPr>
            <w:cnfStyle w:val="000010000000" w:firstRow="0" w:lastRow="0" w:firstColumn="0" w:lastColumn="0" w:oddVBand="1" w:evenVBand="0" w:oddHBand="0" w:evenHBand="0" w:firstRowFirstColumn="0" w:firstRowLastColumn="0" w:lastRowFirstColumn="0" w:lastRowLastColumn="0"/>
            <w:tcW w:w="827" w:type="dxa"/>
          </w:tcPr>
          <w:p w14:paraId="5CD3844E" w14:textId="77777777" w:rsidR="00890A5E" w:rsidRPr="00355D96" w:rsidRDefault="00890A5E" w:rsidP="0076625F">
            <w:pPr>
              <w:pStyle w:val="TabeladesnoUMAR"/>
            </w:pPr>
            <w:r w:rsidRPr="008137B9">
              <w:rPr>
                <w:noProof/>
              </w:rPr>
              <w:t>1,053</w:t>
            </w:r>
          </w:p>
        </w:tc>
        <w:tc>
          <w:tcPr>
            <w:cnfStyle w:val="000100000000" w:firstRow="0" w:lastRow="0" w:firstColumn="0" w:lastColumn="1" w:oddVBand="0" w:evenVBand="0" w:oddHBand="0" w:evenHBand="0" w:firstRowFirstColumn="0" w:firstRowLastColumn="0" w:lastRowFirstColumn="0" w:lastRowLastColumn="0"/>
            <w:tcW w:w="827" w:type="dxa"/>
          </w:tcPr>
          <w:p w14:paraId="39877C74" w14:textId="77777777" w:rsidR="00890A5E" w:rsidRPr="00355D96" w:rsidRDefault="00890A5E" w:rsidP="0076625F">
            <w:pPr>
              <w:pStyle w:val="TabeladesnoUMAR"/>
            </w:pPr>
            <w:r>
              <w:t>1,074</w:t>
            </w:r>
          </w:p>
        </w:tc>
      </w:tr>
      <w:tr w:rsidR="00890A5E" w:rsidRPr="00355D96" w14:paraId="1FA1A5D1"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7"/>
          </w:tcPr>
          <w:p w14:paraId="259D53B9" w14:textId="77777777" w:rsidR="00890A5E" w:rsidRPr="008111CE" w:rsidRDefault="00890A5E" w:rsidP="0076625F">
            <w:pPr>
              <w:pStyle w:val="TabelalevoUMAR"/>
              <w:rPr>
                <w:b/>
                <w:bCs w:val="0"/>
              </w:rPr>
            </w:pPr>
            <w:r w:rsidRPr="008111CE">
              <w:rPr>
                <w:b/>
                <w:bCs w:val="0"/>
              </w:rPr>
              <w:t>DONOSNOST</w:t>
            </w:r>
          </w:p>
        </w:tc>
      </w:tr>
      <w:tr w:rsidR="00890A5E" w:rsidRPr="00355D96" w14:paraId="37EC888F"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176312F4" w14:textId="77777777" w:rsidR="00890A5E" w:rsidRPr="00355D96" w:rsidRDefault="00890A5E" w:rsidP="0076625F">
            <w:pPr>
              <w:pStyle w:val="TabelalevoUMAR"/>
            </w:pPr>
            <w:r w:rsidRPr="00355D96">
              <w:t>Donosnost sredstev (v %)</w:t>
            </w:r>
          </w:p>
        </w:tc>
        <w:tc>
          <w:tcPr>
            <w:cnfStyle w:val="000010000000" w:firstRow="0" w:lastRow="0" w:firstColumn="0" w:lastColumn="0" w:oddVBand="1" w:evenVBand="0" w:oddHBand="0" w:evenHBand="0" w:firstRowFirstColumn="0" w:firstRowLastColumn="0" w:lastRowFirstColumn="0" w:lastRowLastColumn="0"/>
            <w:tcW w:w="826" w:type="dxa"/>
          </w:tcPr>
          <w:p w14:paraId="4EDACDD1" w14:textId="77777777" w:rsidR="00890A5E" w:rsidRPr="00355D96" w:rsidRDefault="00890A5E" w:rsidP="0076625F">
            <w:pPr>
              <w:pStyle w:val="TabeladesnoUMAR"/>
            </w:pPr>
            <w:r w:rsidRPr="008137B9">
              <w:rPr>
                <w:noProof/>
              </w:rPr>
              <w:t>1,1</w:t>
            </w:r>
          </w:p>
        </w:tc>
        <w:tc>
          <w:tcPr>
            <w:cnfStyle w:val="000001000000" w:firstRow="0" w:lastRow="0" w:firstColumn="0" w:lastColumn="0" w:oddVBand="0" w:evenVBand="1" w:oddHBand="0" w:evenHBand="0" w:firstRowFirstColumn="0" w:firstRowLastColumn="0" w:lastRowFirstColumn="0" w:lastRowLastColumn="0"/>
            <w:tcW w:w="827" w:type="dxa"/>
          </w:tcPr>
          <w:p w14:paraId="3B16A717" w14:textId="77777777" w:rsidR="00890A5E" w:rsidRPr="00355D96" w:rsidRDefault="00890A5E" w:rsidP="0076625F">
            <w:pPr>
              <w:pStyle w:val="TabeladesnoUMAR"/>
            </w:pPr>
            <w:r w:rsidRPr="008137B9">
              <w:rPr>
                <w:noProof/>
              </w:rPr>
              <w:t>-0,2</w:t>
            </w:r>
          </w:p>
        </w:tc>
        <w:tc>
          <w:tcPr>
            <w:cnfStyle w:val="000010000000" w:firstRow="0" w:lastRow="0" w:firstColumn="0" w:lastColumn="0" w:oddVBand="1" w:evenVBand="0" w:oddHBand="0" w:evenHBand="0" w:firstRowFirstColumn="0" w:firstRowLastColumn="0" w:lastRowFirstColumn="0" w:lastRowLastColumn="0"/>
            <w:tcW w:w="827" w:type="dxa"/>
          </w:tcPr>
          <w:p w14:paraId="6F14E0DD" w14:textId="77777777" w:rsidR="00890A5E" w:rsidRPr="00355D96" w:rsidRDefault="00890A5E" w:rsidP="0076625F">
            <w:pPr>
              <w:pStyle w:val="TabeladesnoUMAR"/>
            </w:pPr>
            <w:r w:rsidRPr="008137B9">
              <w:rPr>
                <w:noProof/>
              </w:rPr>
              <w:t>1,4</w:t>
            </w:r>
          </w:p>
        </w:tc>
        <w:tc>
          <w:tcPr>
            <w:cnfStyle w:val="000001000000" w:firstRow="0" w:lastRow="0" w:firstColumn="0" w:lastColumn="0" w:oddVBand="0" w:evenVBand="1" w:oddHBand="0" w:evenHBand="0" w:firstRowFirstColumn="0" w:firstRowLastColumn="0" w:lastRowFirstColumn="0" w:lastRowLastColumn="0"/>
            <w:tcW w:w="827" w:type="dxa"/>
          </w:tcPr>
          <w:p w14:paraId="0F037161" w14:textId="77777777" w:rsidR="00890A5E" w:rsidRPr="00355D96" w:rsidRDefault="00890A5E" w:rsidP="0076625F">
            <w:pPr>
              <w:pStyle w:val="TabeladesnoUMAR"/>
            </w:pPr>
            <w:r w:rsidRPr="008137B9">
              <w:rPr>
                <w:noProof/>
              </w:rPr>
              <w:t>3,5</w:t>
            </w:r>
          </w:p>
        </w:tc>
        <w:tc>
          <w:tcPr>
            <w:cnfStyle w:val="000010000000" w:firstRow="0" w:lastRow="0" w:firstColumn="0" w:lastColumn="0" w:oddVBand="1" w:evenVBand="0" w:oddHBand="0" w:evenHBand="0" w:firstRowFirstColumn="0" w:firstRowLastColumn="0" w:lastRowFirstColumn="0" w:lastRowLastColumn="0"/>
            <w:tcW w:w="827" w:type="dxa"/>
          </w:tcPr>
          <w:p w14:paraId="122149B8" w14:textId="77777777" w:rsidR="00890A5E" w:rsidRPr="00355D96" w:rsidRDefault="00890A5E" w:rsidP="0076625F">
            <w:pPr>
              <w:pStyle w:val="TabeladesnoUMAR"/>
            </w:pPr>
            <w:r w:rsidRPr="008137B9">
              <w:rPr>
                <w:noProof/>
              </w:rPr>
              <w:t>1,7</w:t>
            </w:r>
          </w:p>
        </w:tc>
        <w:tc>
          <w:tcPr>
            <w:cnfStyle w:val="000100000000" w:firstRow="0" w:lastRow="0" w:firstColumn="0" w:lastColumn="1" w:oddVBand="0" w:evenVBand="0" w:oddHBand="0" w:evenHBand="0" w:firstRowFirstColumn="0" w:firstRowLastColumn="0" w:lastRowFirstColumn="0" w:lastRowLastColumn="0"/>
            <w:tcW w:w="827" w:type="dxa"/>
          </w:tcPr>
          <w:p w14:paraId="2215C328" w14:textId="77777777" w:rsidR="00890A5E" w:rsidRPr="00355D96" w:rsidRDefault="00890A5E" w:rsidP="0076625F">
            <w:pPr>
              <w:pStyle w:val="TabeladesnoUMAR"/>
            </w:pPr>
            <w:r>
              <w:t>3,1</w:t>
            </w:r>
          </w:p>
        </w:tc>
      </w:tr>
      <w:tr w:rsidR="00890A5E" w:rsidRPr="00355D96" w14:paraId="7AEB3BE4"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083FA42E" w14:textId="77777777" w:rsidR="00890A5E" w:rsidRPr="00355D96" w:rsidRDefault="00890A5E" w:rsidP="0076625F">
            <w:pPr>
              <w:pStyle w:val="TabelalevoUMAR"/>
            </w:pPr>
            <w:r w:rsidRPr="00355D96">
              <w:t>Donosnost prihodkov (v %)</w:t>
            </w:r>
          </w:p>
        </w:tc>
        <w:tc>
          <w:tcPr>
            <w:cnfStyle w:val="000010000000" w:firstRow="0" w:lastRow="0" w:firstColumn="0" w:lastColumn="0" w:oddVBand="1" w:evenVBand="0" w:oddHBand="0" w:evenHBand="0" w:firstRowFirstColumn="0" w:firstRowLastColumn="0" w:lastRowFirstColumn="0" w:lastRowLastColumn="0"/>
            <w:tcW w:w="826" w:type="dxa"/>
          </w:tcPr>
          <w:p w14:paraId="0C8A1E1B" w14:textId="77777777" w:rsidR="00890A5E" w:rsidRPr="00355D96" w:rsidRDefault="00890A5E" w:rsidP="0076625F">
            <w:pPr>
              <w:pStyle w:val="TabeladesnoUMAR"/>
            </w:pPr>
            <w:r w:rsidRPr="008137B9">
              <w:rPr>
                <w:noProof/>
              </w:rPr>
              <w:t>2,8</w:t>
            </w:r>
          </w:p>
        </w:tc>
        <w:tc>
          <w:tcPr>
            <w:cnfStyle w:val="000001000000" w:firstRow="0" w:lastRow="0" w:firstColumn="0" w:lastColumn="0" w:oddVBand="0" w:evenVBand="1" w:oddHBand="0" w:evenHBand="0" w:firstRowFirstColumn="0" w:firstRowLastColumn="0" w:lastRowFirstColumn="0" w:lastRowLastColumn="0"/>
            <w:tcW w:w="827" w:type="dxa"/>
          </w:tcPr>
          <w:p w14:paraId="29B1976D" w14:textId="77777777" w:rsidR="00890A5E" w:rsidRPr="00355D96" w:rsidRDefault="00890A5E" w:rsidP="0076625F">
            <w:pPr>
              <w:pStyle w:val="TabeladesnoUMAR"/>
            </w:pPr>
            <w:r w:rsidRPr="008137B9">
              <w:rPr>
                <w:noProof/>
              </w:rPr>
              <w:t>-0,6</w:t>
            </w:r>
          </w:p>
        </w:tc>
        <w:tc>
          <w:tcPr>
            <w:cnfStyle w:val="000010000000" w:firstRow="0" w:lastRow="0" w:firstColumn="0" w:lastColumn="0" w:oddVBand="1" w:evenVBand="0" w:oddHBand="0" w:evenHBand="0" w:firstRowFirstColumn="0" w:firstRowLastColumn="0" w:lastRowFirstColumn="0" w:lastRowLastColumn="0"/>
            <w:tcW w:w="827" w:type="dxa"/>
          </w:tcPr>
          <w:p w14:paraId="1D0AEB1E" w14:textId="77777777" w:rsidR="00890A5E" w:rsidRPr="00355D96" w:rsidRDefault="00890A5E" w:rsidP="0076625F">
            <w:pPr>
              <w:pStyle w:val="TabeladesnoUMAR"/>
            </w:pPr>
            <w:r w:rsidRPr="008137B9">
              <w:rPr>
                <w:noProof/>
              </w:rPr>
              <w:t>3,0</w:t>
            </w:r>
          </w:p>
        </w:tc>
        <w:tc>
          <w:tcPr>
            <w:cnfStyle w:val="000001000000" w:firstRow="0" w:lastRow="0" w:firstColumn="0" w:lastColumn="0" w:oddVBand="0" w:evenVBand="1" w:oddHBand="0" w:evenHBand="0" w:firstRowFirstColumn="0" w:firstRowLastColumn="0" w:lastRowFirstColumn="0" w:lastRowLastColumn="0"/>
            <w:tcW w:w="827" w:type="dxa"/>
          </w:tcPr>
          <w:p w14:paraId="46EAB26B" w14:textId="77777777" w:rsidR="00890A5E" w:rsidRPr="00355D96" w:rsidRDefault="00890A5E" w:rsidP="0076625F">
            <w:pPr>
              <w:pStyle w:val="TabeladesnoUMAR"/>
            </w:pPr>
            <w:r w:rsidRPr="008137B9">
              <w:rPr>
                <w:noProof/>
              </w:rPr>
              <w:t>6,5</w:t>
            </w:r>
          </w:p>
        </w:tc>
        <w:tc>
          <w:tcPr>
            <w:cnfStyle w:val="000010000000" w:firstRow="0" w:lastRow="0" w:firstColumn="0" w:lastColumn="0" w:oddVBand="1" w:evenVBand="0" w:oddHBand="0" w:evenHBand="0" w:firstRowFirstColumn="0" w:firstRowLastColumn="0" w:lastRowFirstColumn="0" w:lastRowLastColumn="0"/>
            <w:tcW w:w="827" w:type="dxa"/>
          </w:tcPr>
          <w:p w14:paraId="34CB8884" w14:textId="77777777" w:rsidR="00890A5E" w:rsidRPr="00355D96" w:rsidRDefault="00890A5E" w:rsidP="0076625F">
            <w:pPr>
              <w:pStyle w:val="TabeladesnoUMAR"/>
            </w:pPr>
            <w:r w:rsidRPr="008137B9">
              <w:rPr>
                <w:noProof/>
              </w:rPr>
              <w:t>3,4</w:t>
            </w:r>
          </w:p>
        </w:tc>
        <w:tc>
          <w:tcPr>
            <w:cnfStyle w:val="000100000000" w:firstRow="0" w:lastRow="0" w:firstColumn="0" w:lastColumn="1" w:oddVBand="0" w:evenVBand="0" w:oddHBand="0" w:evenHBand="0" w:firstRowFirstColumn="0" w:firstRowLastColumn="0" w:lastRowFirstColumn="0" w:lastRowLastColumn="0"/>
            <w:tcW w:w="827" w:type="dxa"/>
          </w:tcPr>
          <w:p w14:paraId="7F40FB07" w14:textId="77777777" w:rsidR="00890A5E" w:rsidRPr="00355D96" w:rsidRDefault="00890A5E" w:rsidP="0076625F">
            <w:pPr>
              <w:pStyle w:val="TabeladesnoUMAR"/>
            </w:pPr>
            <w:r>
              <w:t>5,2</w:t>
            </w:r>
          </w:p>
        </w:tc>
      </w:tr>
      <w:tr w:rsidR="00890A5E" w:rsidRPr="00355D96" w14:paraId="2EB32C91"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7"/>
          </w:tcPr>
          <w:p w14:paraId="2D659FE0" w14:textId="77777777" w:rsidR="00890A5E" w:rsidRPr="008111CE" w:rsidRDefault="00890A5E" w:rsidP="0076625F">
            <w:pPr>
              <w:pStyle w:val="TabelalevoUMAR"/>
              <w:rPr>
                <w:b/>
                <w:bCs w:val="0"/>
              </w:rPr>
            </w:pPr>
            <w:r w:rsidRPr="008111CE">
              <w:rPr>
                <w:b/>
                <w:bCs w:val="0"/>
              </w:rPr>
              <w:t>PRODUKTIVNOST</w:t>
            </w:r>
          </w:p>
        </w:tc>
      </w:tr>
      <w:tr w:rsidR="00890A5E" w:rsidRPr="00355D96" w14:paraId="1DDC7D77"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2AC18880" w14:textId="77777777" w:rsidR="00890A5E" w:rsidRPr="00355D96" w:rsidRDefault="00890A5E" w:rsidP="0076625F">
            <w:pPr>
              <w:pStyle w:val="TabelalevoUMAR"/>
            </w:pPr>
            <w:r w:rsidRPr="00355D96">
              <w:t>Dodana vrednost/zaposlenega (v EUR)</w:t>
            </w:r>
          </w:p>
        </w:tc>
        <w:tc>
          <w:tcPr>
            <w:cnfStyle w:val="000010000000" w:firstRow="0" w:lastRow="0" w:firstColumn="0" w:lastColumn="0" w:oddVBand="1" w:evenVBand="0" w:oddHBand="0" w:evenHBand="0" w:firstRowFirstColumn="0" w:firstRowLastColumn="0" w:lastRowFirstColumn="0" w:lastRowLastColumn="0"/>
            <w:tcW w:w="826" w:type="dxa"/>
          </w:tcPr>
          <w:p w14:paraId="5D9E5776" w14:textId="77777777" w:rsidR="00890A5E" w:rsidRPr="00355D96" w:rsidRDefault="00890A5E" w:rsidP="0076625F">
            <w:pPr>
              <w:pStyle w:val="TabeladesnoUMAR"/>
            </w:pPr>
            <w:r w:rsidRPr="008137B9">
              <w:rPr>
                <w:noProof/>
              </w:rPr>
              <w:t>35.153</w:t>
            </w:r>
          </w:p>
        </w:tc>
        <w:tc>
          <w:tcPr>
            <w:cnfStyle w:val="000001000000" w:firstRow="0" w:lastRow="0" w:firstColumn="0" w:lastColumn="0" w:oddVBand="0" w:evenVBand="1" w:oddHBand="0" w:evenHBand="0" w:firstRowFirstColumn="0" w:firstRowLastColumn="0" w:lastRowFirstColumn="0" w:lastRowLastColumn="0"/>
            <w:tcW w:w="827" w:type="dxa"/>
          </w:tcPr>
          <w:p w14:paraId="1E8E3637" w14:textId="77777777" w:rsidR="00890A5E" w:rsidRPr="00355D96" w:rsidRDefault="00890A5E" w:rsidP="0076625F">
            <w:pPr>
              <w:pStyle w:val="TabeladesnoUMAR"/>
            </w:pPr>
            <w:r w:rsidRPr="008137B9">
              <w:rPr>
                <w:noProof/>
              </w:rPr>
              <w:t>40.503</w:t>
            </w:r>
          </w:p>
        </w:tc>
        <w:tc>
          <w:tcPr>
            <w:cnfStyle w:val="000010000000" w:firstRow="0" w:lastRow="0" w:firstColumn="0" w:lastColumn="0" w:oddVBand="1" w:evenVBand="0" w:oddHBand="0" w:evenHBand="0" w:firstRowFirstColumn="0" w:firstRowLastColumn="0" w:lastRowFirstColumn="0" w:lastRowLastColumn="0"/>
            <w:tcW w:w="827" w:type="dxa"/>
          </w:tcPr>
          <w:p w14:paraId="50C2A87B" w14:textId="77777777" w:rsidR="00890A5E" w:rsidRPr="00355D96" w:rsidRDefault="00890A5E" w:rsidP="0076625F">
            <w:pPr>
              <w:pStyle w:val="TabeladesnoUMAR"/>
            </w:pPr>
            <w:r w:rsidRPr="008137B9">
              <w:rPr>
                <w:noProof/>
              </w:rPr>
              <w:t>48.745</w:t>
            </w:r>
          </w:p>
        </w:tc>
        <w:tc>
          <w:tcPr>
            <w:cnfStyle w:val="000001000000" w:firstRow="0" w:lastRow="0" w:firstColumn="0" w:lastColumn="0" w:oddVBand="0" w:evenVBand="1" w:oddHBand="0" w:evenHBand="0" w:firstRowFirstColumn="0" w:firstRowLastColumn="0" w:lastRowFirstColumn="0" w:lastRowLastColumn="0"/>
            <w:tcW w:w="827" w:type="dxa"/>
          </w:tcPr>
          <w:p w14:paraId="56C661FB" w14:textId="77777777" w:rsidR="00890A5E" w:rsidRPr="00355D96" w:rsidRDefault="00890A5E" w:rsidP="0076625F">
            <w:pPr>
              <w:pStyle w:val="TabeladesnoUMAR"/>
            </w:pPr>
            <w:r w:rsidRPr="008137B9">
              <w:rPr>
                <w:noProof/>
              </w:rPr>
              <w:t>53.541</w:t>
            </w:r>
          </w:p>
        </w:tc>
        <w:tc>
          <w:tcPr>
            <w:cnfStyle w:val="000010000000" w:firstRow="0" w:lastRow="0" w:firstColumn="0" w:lastColumn="0" w:oddVBand="1" w:evenVBand="0" w:oddHBand="0" w:evenHBand="0" w:firstRowFirstColumn="0" w:firstRowLastColumn="0" w:lastRowFirstColumn="0" w:lastRowLastColumn="0"/>
            <w:tcW w:w="827" w:type="dxa"/>
          </w:tcPr>
          <w:p w14:paraId="13A9B839" w14:textId="77777777" w:rsidR="00890A5E" w:rsidRPr="00355D96" w:rsidRDefault="00890A5E" w:rsidP="0076625F">
            <w:pPr>
              <w:pStyle w:val="TabeladesnoUMAR"/>
            </w:pPr>
            <w:r w:rsidRPr="008137B9">
              <w:rPr>
                <w:noProof/>
              </w:rPr>
              <w:t>50.222</w:t>
            </w:r>
          </w:p>
        </w:tc>
        <w:tc>
          <w:tcPr>
            <w:cnfStyle w:val="000100000000" w:firstRow="0" w:lastRow="0" w:firstColumn="0" w:lastColumn="1" w:oddVBand="0" w:evenVBand="0" w:oddHBand="0" w:evenHBand="0" w:firstRowFirstColumn="0" w:firstRowLastColumn="0" w:lastRowFirstColumn="0" w:lastRowLastColumn="0"/>
            <w:tcW w:w="827" w:type="dxa"/>
          </w:tcPr>
          <w:p w14:paraId="710D149B" w14:textId="77777777" w:rsidR="00890A5E" w:rsidRPr="00355D96" w:rsidRDefault="00890A5E" w:rsidP="0076625F">
            <w:pPr>
              <w:pStyle w:val="TabeladesnoUMAR"/>
            </w:pPr>
            <w:r>
              <w:t>55.652</w:t>
            </w:r>
          </w:p>
        </w:tc>
      </w:tr>
      <w:tr w:rsidR="00890A5E" w:rsidRPr="00355D96" w14:paraId="7C40AE21"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7"/>
          </w:tcPr>
          <w:p w14:paraId="2EC5FB26" w14:textId="77777777" w:rsidR="00890A5E" w:rsidRPr="008111CE" w:rsidRDefault="00890A5E" w:rsidP="0076625F">
            <w:pPr>
              <w:pStyle w:val="TabelalevoUMAR"/>
              <w:rPr>
                <w:b/>
                <w:bCs w:val="0"/>
              </w:rPr>
            </w:pPr>
            <w:r w:rsidRPr="008111CE">
              <w:rPr>
                <w:b/>
                <w:bCs w:val="0"/>
              </w:rPr>
              <w:t>STROŠKI DELA</w:t>
            </w:r>
          </w:p>
        </w:tc>
      </w:tr>
      <w:tr w:rsidR="00890A5E" w:rsidRPr="00355D96" w14:paraId="251615FC"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58651336" w14:textId="77777777" w:rsidR="00890A5E" w:rsidRPr="00355D96" w:rsidRDefault="00890A5E" w:rsidP="0076625F">
            <w:pPr>
              <w:pStyle w:val="TabelalevoUMAR"/>
            </w:pPr>
            <w:r w:rsidRPr="00355D96">
              <w:t>Stroški dela/zaposlenega (v EUR)</w:t>
            </w:r>
          </w:p>
        </w:tc>
        <w:tc>
          <w:tcPr>
            <w:cnfStyle w:val="000010000000" w:firstRow="0" w:lastRow="0" w:firstColumn="0" w:lastColumn="0" w:oddVBand="1" w:evenVBand="0" w:oddHBand="0" w:evenHBand="0" w:firstRowFirstColumn="0" w:firstRowLastColumn="0" w:lastRowFirstColumn="0" w:lastRowLastColumn="0"/>
            <w:tcW w:w="826" w:type="dxa"/>
          </w:tcPr>
          <w:p w14:paraId="389ED5C2" w14:textId="77777777" w:rsidR="00890A5E" w:rsidRPr="00355D96" w:rsidRDefault="00890A5E" w:rsidP="0076625F">
            <w:pPr>
              <w:pStyle w:val="TabeladesnoUMAR"/>
            </w:pPr>
            <w:r w:rsidRPr="008137B9">
              <w:rPr>
                <w:noProof/>
              </w:rPr>
              <w:t>23.003</w:t>
            </w:r>
          </w:p>
        </w:tc>
        <w:tc>
          <w:tcPr>
            <w:cnfStyle w:val="000001000000" w:firstRow="0" w:lastRow="0" w:firstColumn="0" w:lastColumn="0" w:oddVBand="0" w:evenVBand="1" w:oddHBand="0" w:evenHBand="0" w:firstRowFirstColumn="0" w:firstRowLastColumn="0" w:lastRowFirstColumn="0" w:lastRowLastColumn="0"/>
            <w:tcW w:w="827" w:type="dxa"/>
          </w:tcPr>
          <w:p w14:paraId="407B56D5" w14:textId="77777777" w:rsidR="00890A5E" w:rsidRPr="00355D96" w:rsidRDefault="00890A5E" w:rsidP="0076625F">
            <w:pPr>
              <w:pStyle w:val="TabeladesnoUMAR"/>
            </w:pPr>
            <w:r w:rsidRPr="008137B9">
              <w:rPr>
                <w:noProof/>
              </w:rPr>
              <w:t>23.599</w:t>
            </w:r>
          </w:p>
        </w:tc>
        <w:tc>
          <w:tcPr>
            <w:cnfStyle w:val="000010000000" w:firstRow="0" w:lastRow="0" w:firstColumn="0" w:lastColumn="0" w:oddVBand="1" w:evenVBand="0" w:oddHBand="0" w:evenHBand="0" w:firstRowFirstColumn="0" w:firstRowLastColumn="0" w:lastRowFirstColumn="0" w:lastRowLastColumn="0"/>
            <w:tcW w:w="827" w:type="dxa"/>
          </w:tcPr>
          <w:p w14:paraId="56BEFDAC" w14:textId="77777777" w:rsidR="00890A5E" w:rsidRPr="00355D96" w:rsidRDefault="00890A5E" w:rsidP="0076625F">
            <w:pPr>
              <w:pStyle w:val="TabeladesnoUMAR"/>
            </w:pPr>
            <w:r w:rsidRPr="008137B9">
              <w:rPr>
                <w:noProof/>
              </w:rPr>
              <w:t>25.059</w:t>
            </w:r>
          </w:p>
        </w:tc>
        <w:tc>
          <w:tcPr>
            <w:cnfStyle w:val="000001000000" w:firstRow="0" w:lastRow="0" w:firstColumn="0" w:lastColumn="0" w:oddVBand="0" w:evenVBand="1" w:oddHBand="0" w:evenHBand="0" w:firstRowFirstColumn="0" w:firstRowLastColumn="0" w:lastRowFirstColumn="0" w:lastRowLastColumn="0"/>
            <w:tcW w:w="827" w:type="dxa"/>
          </w:tcPr>
          <w:p w14:paraId="78169695" w14:textId="77777777" w:rsidR="00890A5E" w:rsidRPr="00355D96" w:rsidRDefault="00890A5E" w:rsidP="0076625F">
            <w:pPr>
              <w:pStyle w:val="TabeladesnoUMAR"/>
            </w:pPr>
            <w:r w:rsidRPr="008137B9">
              <w:rPr>
                <w:noProof/>
              </w:rPr>
              <w:t>26.160</w:t>
            </w:r>
          </w:p>
        </w:tc>
        <w:tc>
          <w:tcPr>
            <w:cnfStyle w:val="000010000000" w:firstRow="0" w:lastRow="0" w:firstColumn="0" w:lastColumn="0" w:oddVBand="1" w:evenVBand="0" w:oddHBand="0" w:evenHBand="0" w:firstRowFirstColumn="0" w:firstRowLastColumn="0" w:lastRowFirstColumn="0" w:lastRowLastColumn="0"/>
            <w:tcW w:w="827" w:type="dxa"/>
          </w:tcPr>
          <w:p w14:paraId="159BCFF0" w14:textId="77777777" w:rsidR="00890A5E" w:rsidRPr="00355D96" w:rsidRDefault="00890A5E" w:rsidP="0076625F">
            <w:pPr>
              <w:pStyle w:val="TabeladesnoUMAR"/>
            </w:pPr>
            <w:r w:rsidRPr="008137B9">
              <w:rPr>
                <w:noProof/>
              </w:rPr>
              <w:t>26.696</w:t>
            </w:r>
          </w:p>
        </w:tc>
        <w:tc>
          <w:tcPr>
            <w:cnfStyle w:val="000100000000" w:firstRow="0" w:lastRow="0" w:firstColumn="0" w:lastColumn="1" w:oddVBand="0" w:evenVBand="0" w:oddHBand="0" w:evenHBand="0" w:firstRowFirstColumn="0" w:firstRowLastColumn="0" w:lastRowFirstColumn="0" w:lastRowLastColumn="0"/>
            <w:tcW w:w="827" w:type="dxa"/>
          </w:tcPr>
          <w:p w14:paraId="1584DCC4" w14:textId="77777777" w:rsidR="00890A5E" w:rsidRPr="00355D96" w:rsidRDefault="00890A5E" w:rsidP="0076625F">
            <w:pPr>
              <w:pStyle w:val="TabeladesnoUMAR"/>
            </w:pPr>
            <w:r>
              <w:t>28.127</w:t>
            </w:r>
          </w:p>
        </w:tc>
      </w:tr>
      <w:tr w:rsidR="00890A5E" w:rsidRPr="00355D96" w14:paraId="051BEAFC"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5B5622A9" w14:textId="77777777" w:rsidR="00890A5E" w:rsidRPr="00355D96" w:rsidRDefault="00890A5E" w:rsidP="0076625F">
            <w:pPr>
              <w:pStyle w:val="TabelalevoUMAR"/>
            </w:pPr>
            <w:r w:rsidRPr="00355D96">
              <w:t>Delež stroškov dela v dodani vrednosti (v %)</w:t>
            </w:r>
          </w:p>
        </w:tc>
        <w:tc>
          <w:tcPr>
            <w:cnfStyle w:val="000010000000" w:firstRow="0" w:lastRow="0" w:firstColumn="0" w:lastColumn="0" w:oddVBand="1" w:evenVBand="0" w:oddHBand="0" w:evenHBand="0" w:firstRowFirstColumn="0" w:firstRowLastColumn="0" w:lastRowFirstColumn="0" w:lastRowLastColumn="0"/>
            <w:tcW w:w="826" w:type="dxa"/>
          </w:tcPr>
          <w:p w14:paraId="127C9D7E" w14:textId="77777777" w:rsidR="00890A5E" w:rsidRPr="00355D96" w:rsidRDefault="00890A5E" w:rsidP="0076625F">
            <w:pPr>
              <w:pStyle w:val="TabeladesnoUMAR"/>
            </w:pPr>
            <w:r w:rsidRPr="008137B9">
              <w:rPr>
                <w:noProof/>
              </w:rPr>
              <w:t>65,4</w:t>
            </w:r>
          </w:p>
        </w:tc>
        <w:tc>
          <w:tcPr>
            <w:cnfStyle w:val="000001000000" w:firstRow="0" w:lastRow="0" w:firstColumn="0" w:lastColumn="0" w:oddVBand="0" w:evenVBand="1" w:oddHBand="0" w:evenHBand="0" w:firstRowFirstColumn="0" w:firstRowLastColumn="0" w:lastRowFirstColumn="0" w:lastRowLastColumn="0"/>
            <w:tcW w:w="827" w:type="dxa"/>
          </w:tcPr>
          <w:p w14:paraId="51B2940F" w14:textId="77777777" w:rsidR="00890A5E" w:rsidRPr="00355D96" w:rsidRDefault="00890A5E" w:rsidP="0076625F">
            <w:pPr>
              <w:pStyle w:val="TabeladesnoUMAR"/>
            </w:pPr>
            <w:r w:rsidRPr="008137B9">
              <w:rPr>
                <w:noProof/>
              </w:rPr>
              <w:t>58,3</w:t>
            </w:r>
          </w:p>
        </w:tc>
        <w:tc>
          <w:tcPr>
            <w:cnfStyle w:val="000010000000" w:firstRow="0" w:lastRow="0" w:firstColumn="0" w:lastColumn="0" w:oddVBand="1" w:evenVBand="0" w:oddHBand="0" w:evenHBand="0" w:firstRowFirstColumn="0" w:firstRowLastColumn="0" w:lastRowFirstColumn="0" w:lastRowLastColumn="0"/>
            <w:tcW w:w="827" w:type="dxa"/>
          </w:tcPr>
          <w:p w14:paraId="4AE6E083" w14:textId="77777777" w:rsidR="00890A5E" w:rsidRPr="00355D96" w:rsidRDefault="00890A5E" w:rsidP="0076625F">
            <w:pPr>
              <w:pStyle w:val="TabeladesnoUMAR"/>
            </w:pPr>
            <w:r w:rsidRPr="008137B9">
              <w:rPr>
                <w:noProof/>
              </w:rPr>
              <w:t>51,4</w:t>
            </w:r>
          </w:p>
        </w:tc>
        <w:tc>
          <w:tcPr>
            <w:cnfStyle w:val="000001000000" w:firstRow="0" w:lastRow="0" w:firstColumn="0" w:lastColumn="0" w:oddVBand="0" w:evenVBand="1" w:oddHBand="0" w:evenHBand="0" w:firstRowFirstColumn="0" w:firstRowLastColumn="0" w:lastRowFirstColumn="0" w:lastRowLastColumn="0"/>
            <w:tcW w:w="827" w:type="dxa"/>
          </w:tcPr>
          <w:p w14:paraId="163FCBFF" w14:textId="77777777" w:rsidR="00890A5E" w:rsidRPr="00355D96" w:rsidRDefault="00890A5E" w:rsidP="0076625F">
            <w:pPr>
              <w:pStyle w:val="TabeladesnoUMAR"/>
            </w:pPr>
            <w:r w:rsidRPr="008137B9">
              <w:rPr>
                <w:noProof/>
              </w:rPr>
              <w:t>48,9</w:t>
            </w:r>
          </w:p>
        </w:tc>
        <w:tc>
          <w:tcPr>
            <w:cnfStyle w:val="000010000000" w:firstRow="0" w:lastRow="0" w:firstColumn="0" w:lastColumn="0" w:oddVBand="1" w:evenVBand="0" w:oddHBand="0" w:evenHBand="0" w:firstRowFirstColumn="0" w:firstRowLastColumn="0" w:lastRowFirstColumn="0" w:lastRowLastColumn="0"/>
            <w:tcW w:w="827" w:type="dxa"/>
          </w:tcPr>
          <w:p w14:paraId="2881B747" w14:textId="77777777" w:rsidR="00890A5E" w:rsidRPr="00355D96" w:rsidRDefault="00890A5E" w:rsidP="0076625F">
            <w:pPr>
              <w:pStyle w:val="TabeladesnoUMAR"/>
            </w:pPr>
            <w:r w:rsidRPr="008137B9">
              <w:rPr>
                <w:noProof/>
              </w:rPr>
              <w:t>53,2</w:t>
            </w:r>
          </w:p>
        </w:tc>
        <w:tc>
          <w:tcPr>
            <w:cnfStyle w:val="000100000000" w:firstRow="0" w:lastRow="0" w:firstColumn="0" w:lastColumn="1" w:oddVBand="0" w:evenVBand="0" w:oddHBand="0" w:evenHBand="0" w:firstRowFirstColumn="0" w:firstRowLastColumn="0" w:lastRowFirstColumn="0" w:lastRowLastColumn="0"/>
            <w:tcW w:w="827" w:type="dxa"/>
          </w:tcPr>
          <w:p w14:paraId="1360D6C4" w14:textId="77777777" w:rsidR="00890A5E" w:rsidRPr="00355D96" w:rsidRDefault="00890A5E" w:rsidP="0076625F">
            <w:pPr>
              <w:pStyle w:val="TabeladesnoUMAR"/>
            </w:pPr>
            <w:r>
              <w:t>50,5</w:t>
            </w:r>
          </w:p>
        </w:tc>
      </w:tr>
      <w:tr w:rsidR="00890A5E" w:rsidRPr="00355D96" w14:paraId="2C190B1E"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7"/>
          </w:tcPr>
          <w:p w14:paraId="1B12677E" w14:textId="77777777" w:rsidR="00890A5E" w:rsidRPr="008111CE" w:rsidRDefault="00890A5E" w:rsidP="0076625F">
            <w:pPr>
              <w:pStyle w:val="TabelalevoUMAR"/>
              <w:rPr>
                <w:b/>
                <w:bCs w:val="0"/>
              </w:rPr>
            </w:pPr>
            <w:r w:rsidRPr="008111CE">
              <w:rPr>
                <w:b/>
                <w:bCs w:val="0"/>
              </w:rPr>
              <w:t>FINANCIRANJE IN PLAČILNA SPOSOBNOST</w:t>
            </w:r>
          </w:p>
        </w:tc>
      </w:tr>
      <w:tr w:rsidR="00890A5E" w:rsidRPr="00355D96" w14:paraId="64DDD519"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57CC362B" w14:textId="77777777" w:rsidR="00890A5E" w:rsidRPr="00355D96" w:rsidRDefault="00890A5E" w:rsidP="0076625F">
            <w:pPr>
              <w:pStyle w:val="TabelalevoUMAR"/>
            </w:pPr>
            <w:r w:rsidRPr="00355D96">
              <w:t>Delež dolga v virih sredstev (v %)</w:t>
            </w:r>
          </w:p>
        </w:tc>
        <w:tc>
          <w:tcPr>
            <w:cnfStyle w:val="000010000000" w:firstRow="0" w:lastRow="0" w:firstColumn="0" w:lastColumn="0" w:oddVBand="1" w:evenVBand="0" w:oddHBand="0" w:evenHBand="0" w:firstRowFirstColumn="0" w:firstRowLastColumn="0" w:lastRowFirstColumn="0" w:lastRowLastColumn="0"/>
            <w:tcW w:w="826" w:type="dxa"/>
          </w:tcPr>
          <w:p w14:paraId="5046F945" w14:textId="77777777" w:rsidR="00890A5E" w:rsidRPr="00355D96" w:rsidRDefault="00890A5E" w:rsidP="0076625F">
            <w:pPr>
              <w:pStyle w:val="TabeladesnoUMAR"/>
            </w:pPr>
            <w:r w:rsidRPr="008137B9">
              <w:rPr>
                <w:noProof/>
              </w:rPr>
              <w:t>82,2</w:t>
            </w:r>
          </w:p>
        </w:tc>
        <w:tc>
          <w:tcPr>
            <w:cnfStyle w:val="000001000000" w:firstRow="0" w:lastRow="0" w:firstColumn="0" w:lastColumn="0" w:oddVBand="0" w:evenVBand="1" w:oddHBand="0" w:evenHBand="0" w:firstRowFirstColumn="0" w:firstRowLastColumn="0" w:lastRowFirstColumn="0" w:lastRowLastColumn="0"/>
            <w:tcW w:w="827" w:type="dxa"/>
          </w:tcPr>
          <w:p w14:paraId="4DD5AA40" w14:textId="77777777" w:rsidR="00890A5E" w:rsidRPr="00355D96" w:rsidRDefault="00890A5E" w:rsidP="0076625F">
            <w:pPr>
              <w:pStyle w:val="TabeladesnoUMAR"/>
            </w:pPr>
            <w:r w:rsidRPr="008137B9">
              <w:rPr>
                <w:noProof/>
              </w:rPr>
              <w:t>58,8</w:t>
            </w:r>
          </w:p>
        </w:tc>
        <w:tc>
          <w:tcPr>
            <w:cnfStyle w:val="000010000000" w:firstRow="0" w:lastRow="0" w:firstColumn="0" w:lastColumn="0" w:oddVBand="1" w:evenVBand="0" w:oddHBand="0" w:evenHBand="0" w:firstRowFirstColumn="0" w:firstRowLastColumn="0" w:lastRowFirstColumn="0" w:lastRowLastColumn="0"/>
            <w:tcW w:w="827" w:type="dxa"/>
          </w:tcPr>
          <w:p w14:paraId="18F13F74" w14:textId="77777777" w:rsidR="00890A5E" w:rsidRPr="00355D96" w:rsidRDefault="00890A5E" w:rsidP="0076625F">
            <w:pPr>
              <w:pStyle w:val="TabeladesnoUMAR"/>
            </w:pPr>
            <w:r w:rsidRPr="008137B9">
              <w:rPr>
                <w:noProof/>
              </w:rPr>
              <w:t>51,3</w:t>
            </w:r>
          </w:p>
        </w:tc>
        <w:tc>
          <w:tcPr>
            <w:cnfStyle w:val="000001000000" w:firstRow="0" w:lastRow="0" w:firstColumn="0" w:lastColumn="0" w:oddVBand="0" w:evenVBand="1" w:oddHBand="0" w:evenHBand="0" w:firstRowFirstColumn="0" w:firstRowLastColumn="0" w:lastRowFirstColumn="0" w:lastRowLastColumn="0"/>
            <w:tcW w:w="827" w:type="dxa"/>
          </w:tcPr>
          <w:p w14:paraId="7A1C15AF" w14:textId="77777777" w:rsidR="00890A5E" w:rsidRPr="00355D96" w:rsidRDefault="00890A5E" w:rsidP="0076625F">
            <w:pPr>
              <w:pStyle w:val="TabeladesnoUMAR"/>
            </w:pPr>
            <w:r w:rsidRPr="008137B9">
              <w:rPr>
                <w:noProof/>
              </w:rPr>
              <w:t>46,4</w:t>
            </w:r>
          </w:p>
        </w:tc>
        <w:tc>
          <w:tcPr>
            <w:cnfStyle w:val="000010000000" w:firstRow="0" w:lastRow="0" w:firstColumn="0" w:lastColumn="0" w:oddVBand="1" w:evenVBand="0" w:oddHBand="0" w:evenHBand="0" w:firstRowFirstColumn="0" w:firstRowLastColumn="0" w:lastRowFirstColumn="0" w:lastRowLastColumn="0"/>
            <w:tcW w:w="827" w:type="dxa"/>
          </w:tcPr>
          <w:p w14:paraId="2278E4E5" w14:textId="77777777" w:rsidR="00890A5E" w:rsidRPr="00355D96" w:rsidRDefault="00890A5E" w:rsidP="0076625F">
            <w:pPr>
              <w:pStyle w:val="TabeladesnoUMAR"/>
            </w:pPr>
            <w:r w:rsidRPr="008137B9">
              <w:rPr>
                <w:noProof/>
              </w:rPr>
              <w:t>44,5</w:t>
            </w:r>
          </w:p>
        </w:tc>
        <w:tc>
          <w:tcPr>
            <w:cnfStyle w:val="000100000000" w:firstRow="0" w:lastRow="0" w:firstColumn="0" w:lastColumn="1" w:oddVBand="0" w:evenVBand="0" w:oddHBand="0" w:evenHBand="0" w:firstRowFirstColumn="0" w:firstRowLastColumn="0" w:lastRowFirstColumn="0" w:lastRowLastColumn="0"/>
            <w:tcW w:w="827" w:type="dxa"/>
          </w:tcPr>
          <w:p w14:paraId="12F1E4A9" w14:textId="77777777" w:rsidR="00890A5E" w:rsidRPr="00355D96" w:rsidRDefault="00890A5E" w:rsidP="0076625F">
            <w:pPr>
              <w:pStyle w:val="TabeladesnoUMAR"/>
            </w:pPr>
            <w:r>
              <w:t>43,0</w:t>
            </w:r>
          </w:p>
        </w:tc>
      </w:tr>
      <w:tr w:rsidR="00890A5E" w:rsidRPr="00355D96" w14:paraId="47B27E89"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2D4518A5" w14:textId="77777777" w:rsidR="00890A5E" w:rsidRPr="00355D96" w:rsidRDefault="00890A5E" w:rsidP="0076625F">
            <w:pPr>
              <w:pStyle w:val="TabelalevoUMAR"/>
            </w:pPr>
            <w:r w:rsidRPr="00355D96">
              <w:t>Delež kratk. obveznosti v virih sredstev (v %)</w:t>
            </w:r>
          </w:p>
        </w:tc>
        <w:tc>
          <w:tcPr>
            <w:cnfStyle w:val="000010000000" w:firstRow="0" w:lastRow="0" w:firstColumn="0" w:lastColumn="0" w:oddVBand="1" w:evenVBand="0" w:oddHBand="0" w:evenHBand="0" w:firstRowFirstColumn="0" w:firstRowLastColumn="0" w:lastRowFirstColumn="0" w:lastRowLastColumn="0"/>
            <w:tcW w:w="826" w:type="dxa"/>
          </w:tcPr>
          <w:p w14:paraId="4ECF2F62" w14:textId="77777777" w:rsidR="00890A5E" w:rsidRPr="00355D96" w:rsidRDefault="00890A5E" w:rsidP="0076625F">
            <w:pPr>
              <w:pStyle w:val="TabeladesnoUMAR"/>
            </w:pPr>
            <w:r w:rsidRPr="008137B9">
              <w:rPr>
                <w:noProof/>
              </w:rPr>
              <w:t>15,6</w:t>
            </w:r>
          </w:p>
        </w:tc>
        <w:tc>
          <w:tcPr>
            <w:cnfStyle w:val="000001000000" w:firstRow="0" w:lastRow="0" w:firstColumn="0" w:lastColumn="0" w:oddVBand="0" w:evenVBand="1" w:oddHBand="0" w:evenHBand="0" w:firstRowFirstColumn="0" w:firstRowLastColumn="0" w:lastRowFirstColumn="0" w:lastRowLastColumn="0"/>
            <w:tcW w:w="827" w:type="dxa"/>
          </w:tcPr>
          <w:p w14:paraId="7D599A57" w14:textId="77777777" w:rsidR="00890A5E" w:rsidRPr="00355D96" w:rsidRDefault="00890A5E" w:rsidP="0076625F">
            <w:pPr>
              <w:pStyle w:val="TabeladesnoUMAR"/>
            </w:pPr>
            <w:r w:rsidRPr="008137B9">
              <w:rPr>
                <w:noProof/>
              </w:rPr>
              <w:t>15,0</w:t>
            </w:r>
          </w:p>
        </w:tc>
        <w:tc>
          <w:tcPr>
            <w:cnfStyle w:val="000010000000" w:firstRow="0" w:lastRow="0" w:firstColumn="0" w:lastColumn="0" w:oddVBand="1" w:evenVBand="0" w:oddHBand="0" w:evenHBand="0" w:firstRowFirstColumn="0" w:firstRowLastColumn="0" w:lastRowFirstColumn="0" w:lastRowLastColumn="0"/>
            <w:tcW w:w="827" w:type="dxa"/>
          </w:tcPr>
          <w:p w14:paraId="7182F057" w14:textId="77777777" w:rsidR="00890A5E" w:rsidRPr="00355D96" w:rsidRDefault="00890A5E" w:rsidP="0076625F">
            <w:pPr>
              <w:pStyle w:val="TabeladesnoUMAR"/>
            </w:pPr>
            <w:r w:rsidRPr="008137B9">
              <w:rPr>
                <w:noProof/>
              </w:rPr>
              <w:t>15,6</w:t>
            </w:r>
          </w:p>
        </w:tc>
        <w:tc>
          <w:tcPr>
            <w:cnfStyle w:val="000001000000" w:firstRow="0" w:lastRow="0" w:firstColumn="0" w:lastColumn="0" w:oddVBand="0" w:evenVBand="1" w:oddHBand="0" w:evenHBand="0" w:firstRowFirstColumn="0" w:firstRowLastColumn="0" w:lastRowFirstColumn="0" w:lastRowLastColumn="0"/>
            <w:tcW w:w="827" w:type="dxa"/>
          </w:tcPr>
          <w:p w14:paraId="474B39CF" w14:textId="77777777" w:rsidR="00890A5E" w:rsidRPr="00355D96" w:rsidRDefault="00890A5E" w:rsidP="0076625F">
            <w:pPr>
              <w:pStyle w:val="TabeladesnoUMAR"/>
            </w:pPr>
            <w:r w:rsidRPr="008137B9">
              <w:rPr>
                <w:noProof/>
              </w:rPr>
              <w:t>15,5</w:t>
            </w:r>
          </w:p>
        </w:tc>
        <w:tc>
          <w:tcPr>
            <w:cnfStyle w:val="000010000000" w:firstRow="0" w:lastRow="0" w:firstColumn="0" w:lastColumn="0" w:oddVBand="1" w:evenVBand="0" w:oddHBand="0" w:evenHBand="0" w:firstRowFirstColumn="0" w:firstRowLastColumn="0" w:lastRowFirstColumn="0" w:lastRowLastColumn="0"/>
            <w:tcW w:w="827" w:type="dxa"/>
          </w:tcPr>
          <w:p w14:paraId="2BF58BF3" w14:textId="77777777" w:rsidR="00890A5E" w:rsidRPr="00355D96" w:rsidRDefault="00890A5E" w:rsidP="0076625F">
            <w:pPr>
              <w:pStyle w:val="TabeladesnoUMAR"/>
            </w:pPr>
            <w:r w:rsidRPr="008137B9">
              <w:rPr>
                <w:noProof/>
              </w:rPr>
              <w:t>14,5</w:t>
            </w:r>
          </w:p>
        </w:tc>
        <w:tc>
          <w:tcPr>
            <w:cnfStyle w:val="000100000000" w:firstRow="0" w:lastRow="0" w:firstColumn="0" w:lastColumn="1" w:oddVBand="0" w:evenVBand="0" w:oddHBand="0" w:evenHBand="0" w:firstRowFirstColumn="0" w:firstRowLastColumn="0" w:lastRowFirstColumn="0" w:lastRowLastColumn="0"/>
            <w:tcW w:w="827" w:type="dxa"/>
          </w:tcPr>
          <w:p w14:paraId="0606A347" w14:textId="77777777" w:rsidR="00890A5E" w:rsidRPr="00355D96" w:rsidRDefault="00890A5E" w:rsidP="0076625F">
            <w:pPr>
              <w:pStyle w:val="TabeladesnoUMAR"/>
            </w:pPr>
            <w:r>
              <w:t>15,2</w:t>
            </w:r>
          </w:p>
        </w:tc>
      </w:tr>
      <w:tr w:rsidR="00890A5E" w:rsidRPr="00355D96" w14:paraId="6BF776CB"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25AD19E6" w14:textId="77777777" w:rsidR="00890A5E" w:rsidRPr="00355D96" w:rsidRDefault="00890A5E" w:rsidP="0076625F">
            <w:pPr>
              <w:pStyle w:val="TabelalevoUMAR"/>
            </w:pPr>
            <w:r w:rsidRPr="00355D96">
              <w:t>Kapitalska pokritost dolg. sredstev (v %)</w:t>
            </w:r>
          </w:p>
        </w:tc>
        <w:tc>
          <w:tcPr>
            <w:cnfStyle w:val="000010000000" w:firstRow="0" w:lastRow="0" w:firstColumn="0" w:lastColumn="0" w:oddVBand="1" w:evenVBand="0" w:oddHBand="0" w:evenHBand="0" w:firstRowFirstColumn="0" w:firstRowLastColumn="0" w:lastRowFirstColumn="0" w:lastRowLastColumn="0"/>
            <w:tcW w:w="826" w:type="dxa"/>
          </w:tcPr>
          <w:p w14:paraId="7CC75502" w14:textId="77777777" w:rsidR="00890A5E" w:rsidRPr="00355D96" w:rsidRDefault="00890A5E" w:rsidP="0076625F">
            <w:pPr>
              <w:pStyle w:val="TabeladesnoUMAR"/>
            </w:pPr>
            <w:r w:rsidRPr="008137B9">
              <w:rPr>
                <w:noProof/>
              </w:rPr>
              <w:t>20,6</w:t>
            </w:r>
          </w:p>
        </w:tc>
        <w:tc>
          <w:tcPr>
            <w:cnfStyle w:val="000001000000" w:firstRow="0" w:lastRow="0" w:firstColumn="0" w:lastColumn="0" w:oddVBand="0" w:evenVBand="1" w:oddHBand="0" w:evenHBand="0" w:firstRowFirstColumn="0" w:firstRowLastColumn="0" w:lastRowFirstColumn="0" w:lastRowLastColumn="0"/>
            <w:tcW w:w="827" w:type="dxa"/>
          </w:tcPr>
          <w:p w14:paraId="0615205F" w14:textId="77777777" w:rsidR="00890A5E" w:rsidRPr="00355D96" w:rsidRDefault="00890A5E" w:rsidP="0076625F">
            <w:pPr>
              <w:pStyle w:val="TabeladesnoUMAR"/>
            </w:pPr>
            <w:r w:rsidRPr="008137B9">
              <w:rPr>
                <w:noProof/>
              </w:rPr>
              <w:t>49,8</w:t>
            </w:r>
          </w:p>
        </w:tc>
        <w:tc>
          <w:tcPr>
            <w:cnfStyle w:val="000010000000" w:firstRow="0" w:lastRow="0" w:firstColumn="0" w:lastColumn="0" w:oddVBand="1" w:evenVBand="0" w:oddHBand="0" w:evenHBand="0" w:firstRowFirstColumn="0" w:firstRowLastColumn="0" w:lastRowFirstColumn="0" w:lastRowLastColumn="0"/>
            <w:tcW w:w="827" w:type="dxa"/>
          </w:tcPr>
          <w:p w14:paraId="73878CB0" w14:textId="77777777" w:rsidR="00890A5E" w:rsidRPr="00355D96" w:rsidRDefault="00890A5E" w:rsidP="0076625F">
            <w:pPr>
              <w:pStyle w:val="TabeladesnoUMAR"/>
            </w:pPr>
            <w:r w:rsidRPr="008137B9">
              <w:rPr>
                <w:noProof/>
              </w:rPr>
              <w:t>60,1</w:t>
            </w:r>
          </w:p>
        </w:tc>
        <w:tc>
          <w:tcPr>
            <w:cnfStyle w:val="000001000000" w:firstRow="0" w:lastRow="0" w:firstColumn="0" w:lastColumn="0" w:oddVBand="0" w:evenVBand="1" w:oddHBand="0" w:evenHBand="0" w:firstRowFirstColumn="0" w:firstRowLastColumn="0" w:lastRowFirstColumn="0" w:lastRowLastColumn="0"/>
            <w:tcW w:w="827" w:type="dxa"/>
          </w:tcPr>
          <w:p w14:paraId="322D3446" w14:textId="77777777" w:rsidR="00890A5E" w:rsidRPr="00355D96" w:rsidRDefault="00890A5E" w:rsidP="0076625F">
            <w:pPr>
              <w:pStyle w:val="TabeladesnoUMAR"/>
            </w:pPr>
            <w:r w:rsidRPr="008137B9">
              <w:rPr>
                <w:noProof/>
              </w:rPr>
              <w:t>69,6</w:t>
            </w:r>
          </w:p>
        </w:tc>
        <w:tc>
          <w:tcPr>
            <w:cnfStyle w:val="000010000000" w:firstRow="0" w:lastRow="0" w:firstColumn="0" w:lastColumn="0" w:oddVBand="1" w:evenVBand="0" w:oddHBand="0" w:evenHBand="0" w:firstRowFirstColumn="0" w:firstRowLastColumn="0" w:lastRowFirstColumn="0" w:lastRowLastColumn="0"/>
            <w:tcW w:w="827" w:type="dxa"/>
          </w:tcPr>
          <w:p w14:paraId="0B3B307C" w14:textId="77777777" w:rsidR="00890A5E" w:rsidRPr="00355D96" w:rsidRDefault="00890A5E" w:rsidP="0076625F">
            <w:pPr>
              <w:pStyle w:val="TabeladesnoUMAR"/>
            </w:pPr>
            <w:r w:rsidRPr="008137B9">
              <w:rPr>
                <w:noProof/>
              </w:rPr>
              <w:t>73,7</w:t>
            </w:r>
          </w:p>
        </w:tc>
        <w:tc>
          <w:tcPr>
            <w:cnfStyle w:val="000100000000" w:firstRow="0" w:lastRow="0" w:firstColumn="0" w:lastColumn="1" w:oddVBand="0" w:evenVBand="0" w:oddHBand="0" w:evenHBand="0" w:firstRowFirstColumn="0" w:firstRowLastColumn="0" w:lastRowFirstColumn="0" w:lastRowLastColumn="0"/>
            <w:tcW w:w="827" w:type="dxa"/>
          </w:tcPr>
          <w:p w14:paraId="78BFAA5C" w14:textId="77777777" w:rsidR="00890A5E" w:rsidRPr="00355D96" w:rsidRDefault="00890A5E" w:rsidP="0076625F">
            <w:pPr>
              <w:pStyle w:val="TabeladesnoUMAR"/>
            </w:pPr>
            <w:r>
              <w:t>77,2</w:t>
            </w:r>
          </w:p>
        </w:tc>
      </w:tr>
      <w:tr w:rsidR="00890A5E" w:rsidRPr="00355D96" w14:paraId="6E6B7554"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0F952ED4" w14:textId="77777777" w:rsidR="00890A5E" w:rsidRPr="00355D96" w:rsidRDefault="00890A5E" w:rsidP="0076625F">
            <w:pPr>
              <w:pStyle w:val="TabelalevoUMAR"/>
            </w:pPr>
            <w:r w:rsidRPr="00355D96">
              <w:t>Dolg. pokritost dolg. sredstev in zalog (v %)</w:t>
            </w:r>
          </w:p>
        </w:tc>
        <w:tc>
          <w:tcPr>
            <w:cnfStyle w:val="000010000000" w:firstRow="0" w:lastRow="0" w:firstColumn="0" w:lastColumn="0" w:oddVBand="1" w:evenVBand="0" w:oddHBand="0" w:evenHBand="0" w:firstRowFirstColumn="0" w:firstRowLastColumn="0" w:lastRowFirstColumn="0" w:lastRowLastColumn="0"/>
            <w:tcW w:w="826" w:type="dxa"/>
          </w:tcPr>
          <w:p w14:paraId="69322FD6" w14:textId="77777777" w:rsidR="00890A5E" w:rsidRPr="00355D96" w:rsidRDefault="00890A5E" w:rsidP="0076625F">
            <w:pPr>
              <w:pStyle w:val="TabeladesnoUMAR"/>
            </w:pPr>
            <w:r w:rsidRPr="008137B9">
              <w:rPr>
                <w:noProof/>
              </w:rPr>
              <w:t>96,4</w:t>
            </w:r>
          </w:p>
        </w:tc>
        <w:tc>
          <w:tcPr>
            <w:cnfStyle w:val="000001000000" w:firstRow="0" w:lastRow="0" w:firstColumn="0" w:lastColumn="0" w:oddVBand="0" w:evenVBand="1" w:oddHBand="0" w:evenHBand="0" w:firstRowFirstColumn="0" w:firstRowLastColumn="0" w:lastRowFirstColumn="0" w:lastRowLastColumn="0"/>
            <w:tcW w:w="827" w:type="dxa"/>
          </w:tcPr>
          <w:p w14:paraId="4562271E" w14:textId="77777777" w:rsidR="00890A5E" w:rsidRPr="00355D96" w:rsidRDefault="00890A5E" w:rsidP="0076625F">
            <w:pPr>
              <w:pStyle w:val="TabeladesnoUMAR"/>
            </w:pPr>
            <w:r w:rsidRPr="008137B9">
              <w:rPr>
                <w:noProof/>
              </w:rPr>
              <w:t>98,8</w:t>
            </w:r>
          </w:p>
        </w:tc>
        <w:tc>
          <w:tcPr>
            <w:cnfStyle w:val="000010000000" w:firstRow="0" w:lastRow="0" w:firstColumn="0" w:lastColumn="0" w:oddVBand="1" w:evenVBand="0" w:oddHBand="0" w:evenHBand="0" w:firstRowFirstColumn="0" w:firstRowLastColumn="0" w:lastRowFirstColumn="0" w:lastRowLastColumn="0"/>
            <w:tcW w:w="827" w:type="dxa"/>
          </w:tcPr>
          <w:p w14:paraId="618385D5" w14:textId="77777777" w:rsidR="00890A5E" w:rsidRPr="00355D96" w:rsidRDefault="00890A5E" w:rsidP="0076625F">
            <w:pPr>
              <w:pStyle w:val="TabeladesnoUMAR"/>
            </w:pPr>
            <w:r w:rsidRPr="008137B9">
              <w:rPr>
                <w:noProof/>
              </w:rPr>
              <w:t>100,0</w:t>
            </w:r>
          </w:p>
        </w:tc>
        <w:tc>
          <w:tcPr>
            <w:cnfStyle w:val="000001000000" w:firstRow="0" w:lastRow="0" w:firstColumn="0" w:lastColumn="0" w:oddVBand="0" w:evenVBand="1" w:oddHBand="0" w:evenHBand="0" w:firstRowFirstColumn="0" w:firstRowLastColumn="0" w:lastRowFirstColumn="0" w:lastRowLastColumn="0"/>
            <w:tcW w:w="827" w:type="dxa"/>
          </w:tcPr>
          <w:p w14:paraId="0DB237B7" w14:textId="77777777" w:rsidR="00890A5E" w:rsidRPr="00355D96" w:rsidRDefault="00890A5E" w:rsidP="0076625F">
            <w:pPr>
              <w:pStyle w:val="TabeladesnoUMAR"/>
            </w:pPr>
            <w:r w:rsidRPr="008137B9">
              <w:rPr>
                <w:noProof/>
              </w:rPr>
              <w:t>104,7</w:t>
            </w:r>
          </w:p>
        </w:tc>
        <w:tc>
          <w:tcPr>
            <w:cnfStyle w:val="000010000000" w:firstRow="0" w:lastRow="0" w:firstColumn="0" w:lastColumn="0" w:oddVBand="1" w:evenVBand="0" w:oddHBand="0" w:evenHBand="0" w:firstRowFirstColumn="0" w:firstRowLastColumn="0" w:lastRowFirstColumn="0" w:lastRowLastColumn="0"/>
            <w:tcW w:w="827" w:type="dxa"/>
          </w:tcPr>
          <w:p w14:paraId="09101A36" w14:textId="77777777" w:rsidR="00890A5E" w:rsidRPr="00355D96" w:rsidRDefault="00890A5E" w:rsidP="0076625F">
            <w:pPr>
              <w:pStyle w:val="TabeladesnoUMAR"/>
            </w:pPr>
            <w:r w:rsidRPr="008137B9">
              <w:rPr>
                <w:noProof/>
              </w:rPr>
              <w:t>108,2</w:t>
            </w:r>
          </w:p>
        </w:tc>
        <w:tc>
          <w:tcPr>
            <w:cnfStyle w:val="000100000000" w:firstRow="0" w:lastRow="0" w:firstColumn="0" w:lastColumn="1" w:oddVBand="0" w:evenVBand="0" w:oddHBand="0" w:evenHBand="0" w:firstRowFirstColumn="0" w:firstRowLastColumn="0" w:lastRowFirstColumn="0" w:lastRowLastColumn="0"/>
            <w:tcW w:w="827" w:type="dxa"/>
          </w:tcPr>
          <w:p w14:paraId="49CA3BF8" w14:textId="77777777" w:rsidR="00890A5E" w:rsidRPr="00355D96" w:rsidRDefault="00890A5E" w:rsidP="0076625F">
            <w:pPr>
              <w:pStyle w:val="TabeladesnoUMAR"/>
            </w:pPr>
            <w:r>
              <w:t>109,5</w:t>
            </w:r>
          </w:p>
        </w:tc>
      </w:tr>
      <w:tr w:rsidR="00890A5E" w:rsidRPr="00355D96" w14:paraId="102A7A2E"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7"/>
          </w:tcPr>
          <w:p w14:paraId="2B81085C" w14:textId="77777777" w:rsidR="00890A5E" w:rsidRPr="008111CE" w:rsidRDefault="00890A5E" w:rsidP="0076625F">
            <w:pPr>
              <w:pStyle w:val="TabelalevoUMAR"/>
              <w:rPr>
                <w:b/>
                <w:bCs w:val="0"/>
              </w:rPr>
            </w:pPr>
            <w:r w:rsidRPr="008111CE">
              <w:rPr>
                <w:b/>
                <w:bCs w:val="0"/>
              </w:rPr>
              <w:t>IZVOZNA USMERJENOST</w:t>
            </w:r>
          </w:p>
        </w:tc>
      </w:tr>
      <w:tr w:rsidR="00890A5E" w:rsidRPr="00355D96" w14:paraId="52DB37A8"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489DF87F" w14:textId="77777777" w:rsidR="00890A5E" w:rsidRPr="00355D96" w:rsidRDefault="00890A5E" w:rsidP="0076625F">
            <w:pPr>
              <w:pStyle w:val="TabelalevoUMAR"/>
            </w:pPr>
            <w:r w:rsidRPr="00355D96">
              <w:t>Delež čistih prihodkov od prodaje na tujem trgu (v %)</w:t>
            </w:r>
          </w:p>
        </w:tc>
        <w:tc>
          <w:tcPr>
            <w:cnfStyle w:val="000010000000" w:firstRow="0" w:lastRow="0" w:firstColumn="0" w:lastColumn="0" w:oddVBand="1" w:evenVBand="0" w:oddHBand="0" w:evenHBand="0" w:firstRowFirstColumn="0" w:firstRowLastColumn="0" w:lastRowFirstColumn="0" w:lastRowLastColumn="0"/>
            <w:tcW w:w="826" w:type="dxa"/>
          </w:tcPr>
          <w:p w14:paraId="6F530C68" w14:textId="77777777" w:rsidR="00890A5E" w:rsidRPr="00355D96" w:rsidRDefault="00890A5E" w:rsidP="0076625F">
            <w:pPr>
              <w:pStyle w:val="TabeladesnoUMAR"/>
            </w:pPr>
            <w:r w:rsidRPr="008137B9">
              <w:rPr>
                <w:noProof/>
              </w:rPr>
              <w:t>42,8</w:t>
            </w:r>
          </w:p>
        </w:tc>
        <w:tc>
          <w:tcPr>
            <w:cnfStyle w:val="000001000000" w:firstRow="0" w:lastRow="0" w:firstColumn="0" w:lastColumn="0" w:oddVBand="0" w:evenVBand="1" w:oddHBand="0" w:evenHBand="0" w:firstRowFirstColumn="0" w:firstRowLastColumn="0" w:lastRowFirstColumn="0" w:lastRowLastColumn="0"/>
            <w:tcW w:w="827" w:type="dxa"/>
          </w:tcPr>
          <w:p w14:paraId="600FDDAD" w14:textId="77777777" w:rsidR="00890A5E" w:rsidRPr="00355D96" w:rsidRDefault="00890A5E" w:rsidP="0076625F">
            <w:pPr>
              <w:pStyle w:val="TabeladesnoUMAR"/>
            </w:pPr>
            <w:r w:rsidRPr="008137B9">
              <w:rPr>
                <w:noProof/>
              </w:rPr>
              <w:t>38,9</w:t>
            </w:r>
          </w:p>
        </w:tc>
        <w:tc>
          <w:tcPr>
            <w:cnfStyle w:val="000010000000" w:firstRow="0" w:lastRow="0" w:firstColumn="0" w:lastColumn="0" w:oddVBand="1" w:evenVBand="0" w:oddHBand="0" w:evenHBand="0" w:firstRowFirstColumn="0" w:firstRowLastColumn="0" w:lastRowFirstColumn="0" w:lastRowLastColumn="0"/>
            <w:tcW w:w="827" w:type="dxa"/>
          </w:tcPr>
          <w:p w14:paraId="5BB82544" w14:textId="77777777" w:rsidR="00890A5E" w:rsidRPr="00355D96" w:rsidRDefault="00890A5E" w:rsidP="0076625F">
            <w:pPr>
              <w:pStyle w:val="TabeladesnoUMAR"/>
            </w:pPr>
            <w:r w:rsidRPr="008137B9">
              <w:rPr>
                <w:noProof/>
              </w:rPr>
              <w:t>41,9</w:t>
            </w:r>
          </w:p>
        </w:tc>
        <w:tc>
          <w:tcPr>
            <w:cnfStyle w:val="000001000000" w:firstRow="0" w:lastRow="0" w:firstColumn="0" w:lastColumn="0" w:oddVBand="0" w:evenVBand="1" w:oddHBand="0" w:evenHBand="0" w:firstRowFirstColumn="0" w:firstRowLastColumn="0" w:lastRowFirstColumn="0" w:lastRowLastColumn="0"/>
            <w:tcW w:w="827" w:type="dxa"/>
          </w:tcPr>
          <w:p w14:paraId="427A7F5D" w14:textId="77777777" w:rsidR="00890A5E" w:rsidRPr="00355D96" w:rsidRDefault="00890A5E" w:rsidP="0076625F">
            <w:pPr>
              <w:pStyle w:val="TabeladesnoUMAR"/>
            </w:pPr>
            <w:r w:rsidRPr="008137B9">
              <w:rPr>
                <w:noProof/>
              </w:rPr>
              <w:t>46,5</w:t>
            </w:r>
          </w:p>
        </w:tc>
        <w:tc>
          <w:tcPr>
            <w:cnfStyle w:val="000010000000" w:firstRow="0" w:lastRow="0" w:firstColumn="0" w:lastColumn="0" w:oddVBand="1" w:evenVBand="0" w:oddHBand="0" w:evenHBand="0" w:firstRowFirstColumn="0" w:firstRowLastColumn="0" w:lastRowFirstColumn="0" w:lastRowLastColumn="0"/>
            <w:tcW w:w="827" w:type="dxa"/>
          </w:tcPr>
          <w:p w14:paraId="7074EE92" w14:textId="77777777" w:rsidR="00890A5E" w:rsidRPr="00355D96" w:rsidRDefault="00890A5E" w:rsidP="0076625F">
            <w:pPr>
              <w:pStyle w:val="TabeladesnoUMAR"/>
            </w:pPr>
            <w:r w:rsidRPr="008137B9">
              <w:rPr>
                <w:noProof/>
              </w:rPr>
              <w:t>47,4</w:t>
            </w:r>
          </w:p>
        </w:tc>
        <w:tc>
          <w:tcPr>
            <w:cnfStyle w:val="000100000000" w:firstRow="0" w:lastRow="0" w:firstColumn="0" w:lastColumn="1" w:oddVBand="0" w:evenVBand="0" w:oddHBand="0" w:evenHBand="0" w:firstRowFirstColumn="0" w:firstRowLastColumn="0" w:lastRowFirstColumn="0" w:lastRowLastColumn="0"/>
            <w:tcW w:w="827" w:type="dxa"/>
          </w:tcPr>
          <w:p w14:paraId="50F1446F" w14:textId="77777777" w:rsidR="00890A5E" w:rsidRPr="00355D96" w:rsidRDefault="00890A5E" w:rsidP="0076625F">
            <w:pPr>
              <w:pStyle w:val="TabeladesnoUMAR"/>
            </w:pPr>
            <w:r>
              <w:t>46,8</w:t>
            </w:r>
          </w:p>
        </w:tc>
      </w:tr>
      <w:tr w:rsidR="00890A5E" w:rsidRPr="00355D96" w14:paraId="0B53BCEC"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7"/>
          </w:tcPr>
          <w:p w14:paraId="3EF2FFFF" w14:textId="77777777" w:rsidR="00890A5E" w:rsidRPr="008111CE" w:rsidRDefault="00890A5E" w:rsidP="0076625F">
            <w:pPr>
              <w:pStyle w:val="TabelalevoUMAR"/>
              <w:rPr>
                <w:b/>
                <w:bCs w:val="0"/>
              </w:rPr>
            </w:pPr>
            <w:r w:rsidRPr="008111CE">
              <w:rPr>
                <w:b/>
                <w:bCs w:val="0"/>
              </w:rPr>
              <w:t>STRUKTURA SREDSTEV</w:t>
            </w:r>
          </w:p>
        </w:tc>
      </w:tr>
      <w:tr w:rsidR="00890A5E" w:rsidRPr="00355D96" w14:paraId="56438E8C"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268350B3" w14:textId="77777777" w:rsidR="00890A5E" w:rsidRPr="00355D96" w:rsidRDefault="00890A5E" w:rsidP="0076625F">
            <w:pPr>
              <w:pStyle w:val="TabelalevoUMAR"/>
            </w:pPr>
            <w:r w:rsidRPr="00355D96">
              <w:t>Delež dolg. sredstev v sredstvih (v %)</w:t>
            </w:r>
          </w:p>
        </w:tc>
        <w:tc>
          <w:tcPr>
            <w:cnfStyle w:val="000010000000" w:firstRow="0" w:lastRow="0" w:firstColumn="0" w:lastColumn="0" w:oddVBand="1" w:evenVBand="0" w:oddHBand="0" w:evenHBand="0" w:firstRowFirstColumn="0" w:firstRowLastColumn="0" w:lastRowFirstColumn="0" w:lastRowLastColumn="0"/>
            <w:tcW w:w="826" w:type="dxa"/>
          </w:tcPr>
          <w:p w14:paraId="16BBA7E4" w14:textId="77777777" w:rsidR="00890A5E" w:rsidRPr="00355D96" w:rsidRDefault="00890A5E" w:rsidP="0076625F">
            <w:pPr>
              <w:pStyle w:val="TabeladesnoUMAR"/>
            </w:pPr>
            <w:r w:rsidRPr="008137B9">
              <w:rPr>
                <w:noProof/>
              </w:rPr>
              <w:t>86,4</w:t>
            </w:r>
          </w:p>
        </w:tc>
        <w:tc>
          <w:tcPr>
            <w:cnfStyle w:val="000001000000" w:firstRow="0" w:lastRow="0" w:firstColumn="0" w:lastColumn="0" w:oddVBand="0" w:evenVBand="1" w:oddHBand="0" w:evenHBand="0" w:firstRowFirstColumn="0" w:firstRowLastColumn="0" w:lastRowFirstColumn="0" w:lastRowLastColumn="0"/>
            <w:tcW w:w="827" w:type="dxa"/>
          </w:tcPr>
          <w:p w14:paraId="38248688" w14:textId="77777777" w:rsidR="00890A5E" w:rsidRPr="00355D96" w:rsidRDefault="00890A5E" w:rsidP="0076625F">
            <w:pPr>
              <w:pStyle w:val="TabeladesnoUMAR"/>
            </w:pPr>
            <w:r w:rsidRPr="008137B9">
              <w:rPr>
                <w:noProof/>
              </w:rPr>
              <w:t>81,3</w:t>
            </w:r>
          </w:p>
        </w:tc>
        <w:tc>
          <w:tcPr>
            <w:cnfStyle w:val="000010000000" w:firstRow="0" w:lastRow="0" w:firstColumn="0" w:lastColumn="0" w:oddVBand="1" w:evenVBand="0" w:oddHBand="0" w:evenHBand="0" w:firstRowFirstColumn="0" w:firstRowLastColumn="0" w:lastRowFirstColumn="0" w:lastRowLastColumn="0"/>
            <w:tcW w:w="827" w:type="dxa"/>
          </w:tcPr>
          <w:p w14:paraId="6C49EBCA" w14:textId="77777777" w:rsidR="00890A5E" w:rsidRPr="00355D96" w:rsidRDefault="00890A5E" w:rsidP="0076625F">
            <w:pPr>
              <w:pStyle w:val="TabeladesnoUMAR"/>
            </w:pPr>
            <w:r w:rsidRPr="008137B9">
              <w:rPr>
                <w:noProof/>
              </w:rPr>
              <w:t>81,1</w:t>
            </w:r>
          </w:p>
        </w:tc>
        <w:tc>
          <w:tcPr>
            <w:cnfStyle w:val="000001000000" w:firstRow="0" w:lastRow="0" w:firstColumn="0" w:lastColumn="0" w:oddVBand="0" w:evenVBand="1" w:oddHBand="0" w:evenHBand="0" w:firstRowFirstColumn="0" w:firstRowLastColumn="0" w:lastRowFirstColumn="0" w:lastRowLastColumn="0"/>
            <w:tcW w:w="827" w:type="dxa"/>
          </w:tcPr>
          <w:p w14:paraId="6AE7A329" w14:textId="77777777" w:rsidR="00890A5E" w:rsidRPr="00355D96" w:rsidRDefault="00890A5E" w:rsidP="0076625F">
            <w:pPr>
              <w:pStyle w:val="TabeladesnoUMAR"/>
            </w:pPr>
            <w:r w:rsidRPr="008137B9">
              <w:rPr>
                <w:noProof/>
              </w:rPr>
              <w:t>77,1</w:t>
            </w:r>
          </w:p>
        </w:tc>
        <w:tc>
          <w:tcPr>
            <w:cnfStyle w:val="000010000000" w:firstRow="0" w:lastRow="0" w:firstColumn="0" w:lastColumn="0" w:oddVBand="1" w:evenVBand="0" w:oddHBand="0" w:evenHBand="0" w:firstRowFirstColumn="0" w:firstRowLastColumn="0" w:lastRowFirstColumn="0" w:lastRowLastColumn="0"/>
            <w:tcW w:w="827" w:type="dxa"/>
          </w:tcPr>
          <w:p w14:paraId="536B429F" w14:textId="77777777" w:rsidR="00890A5E" w:rsidRPr="00355D96" w:rsidRDefault="00890A5E" w:rsidP="0076625F">
            <w:pPr>
              <w:pStyle w:val="TabeladesnoUMAR"/>
            </w:pPr>
            <w:r w:rsidRPr="008137B9">
              <w:rPr>
                <w:noProof/>
              </w:rPr>
              <w:t>75,3</w:t>
            </w:r>
          </w:p>
        </w:tc>
        <w:tc>
          <w:tcPr>
            <w:cnfStyle w:val="000100000000" w:firstRow="0" w:lastRow="0" w:firstColumn="0" w:lastColumn="1" w:oddVBand="0" w:evenVBand="0" w:oddHBand="0" w:evenHBand="0" w:firstRowFirstColumn="0" w:firstRowLastColumn="0" w:lastRowFirstColumn="0" w:lastRowLastColumn="0"/>
            <w:tcW w:w="827" w:type="dxa"/>
          </w:tcPr>
          <w:p w14:paraId="54E7A8CC" w14:textId="77777777" w:rsidR="00890A5E" w:rsidRPr="00355D96" w:rsidRDefault="00890A5E" w:rsidP="0076625F">
            <w:pPr>
              <w:pStyle w:val="TabeladesnoUMAR"/>
            </w:pPr>
            <w:r>
              <w:t>73,8</w:t>
            </w:r>
          </w:p>
        </w:tc>
      </w:tr>
      <w:tr w:rsidR="00890A5E" w:rsidRPr="00355D96" w14:paraId="1D99628E" w14:textId="77777777" w:rsidTr="0076625F">
        <w:trPr>
          <w:trHeight w:val="301"/>
        </w:trPr>
        <w:tc>
          <w:tcPr>
            <w:cnfStyle w:val="001000000000" w:firstRow="0" w:lastRow="0" w:firstColumn="1" w:lastColumn="0" w:oddVBand="0" w:evenVBand="0" w:oddHBand="0" w:evenHBand="0" w:firstRowFirstColumn="0" w:firstRowLastColumn="0" w:lastRowFirstColumn="0" w:lastRowLastColumn="0"/>
            <w:tcW w:w="4111" w:type="dxa"/>
          </w:tcPr>
          <w:p w14:paraId="78C07509" w14:textId="77777777" w:rsidR="00890A5E" w:rsidRPr="00355D96" w:rsidRDefault="00890A5E" w:rsidP="0076625F">
            <w:pPr>
              <w:pStyle w:val="TabelalevoUMAR"/>
            </w:pPr>
            <w:r w:rsidRPr="00355D96">
              <w:t>Delež strojev in naprav ter druge opreme in naprav v dolgoročnih sredstvih (v %)</w:t>
            </w:r>
          </w:p>
        </w:tc>
        <w:tc>
          <w:tcPr>
            <w:cnfStyle w:val="000010000000" w:firstRow="0" w:lastRow="0" w:firstColumn="0" w:lastColumn="0" w:oddVBand="1" w:evenVBand="0" w:oddHBand="0" w:evenHBand="0" w:firstRowFirstColumn="0" w:firstRowLastColumn="0" w:lastRowFirstColumn="0" w:lastRowLastColumn="0"/>
            <w:tcW w:w="826" w:type="dxa"/>
          </w:tcPr>
          <w:p w14:paraId="0A56D4DB" w14:textId="77777777" w:rsidR="00890A5E" w:rsidRPr="00355D96" w:rsidRDefault="00890A5E" w:rsidP="0076625F">
            <w:pPr>
              <w:pStyle w:val="TabeladesnoUMAR"/>
            </w:pPr>
            <w:r w:rsidRPr="008137B9">
              <w:rPr>
                <w:noProof/>
              </w:rPr>
              <w:t>12,5</w:t>
            </w:r>
          </w:p>
        </w:tc>
        <w:tc>
          <w:tcPr>
            <w:cnfStyle w:val="000001000000" w:firstRow="0" w:lastRow="0" w:firstColumn="0" w:lastColumn="0" w:oddVBand="0" w:evenVBand="1" w:oddHBand="0" w:evenHBand="0" w:firstRowFirstColumn="0" w:firstRowLastColumn="0" w:lastRowFirstColumn="0" w:lastRowLastColumn="0"/>
            <w:tcW w:w="827" w:type="dxa"/>
          </w:tcPr>
          <w:p w14:paraId="40308F54" w14:textId="77777777" w:rsidR="00890A5E" w:rsidRPr="00355D96" w:rsidRDefault="00890A5E" w:rsidP="0076625F">
            <w:pPr>
              <w:pStyle w:val="TabeladesnoUMAR"/>
            </w:pPr>
            <w:r w:rsidRPr="008137B9">
              <w:rPr>
                <w:noProof/>
              </w:rPr>
              <w:t>12,2</w:t>
            </w:r>
          </w:p>
        </w:tc>
        <w:tc>
          <w:tcPr>
            <w:cnfStyle w:val="000010000000" w:firstRow="0" w:lastRow="0" w:firstColumn="0" w:lastColumn="0" w:oddVBand="1" w:evenVBand="0" w:oddHBand="0" w:evenHBand="0" w:firstRowFirstColumn="0" w:firstRowLastColumn="0" w:lastRowFirstColumn="0" w:lastRowLastColumn="0"/>
            <w:tcW w:w="827" w:type="dxa"/>
          </w:tcPr>
          <w:p w14:paraId="21F76515" w14:textId="77777777" w:rsidR="00890A5E" w:rsidRPr="00355D96" w:rsidRDefault="00890A5E" w:rsidP="0076625F">
            <w:pPr>
              <w:pStyle w:val="TabeladesnoUMAR"/>
            </w:pPr>
            <w:r w:rsidRPr="008137B9">
              <w:rPr>
                <w:noProof/>
              </w:rPr>
              <w:t>12,5</w:t>
            </w:r>
          </w:p>
        </w:tc>
        <w:tc>
          <w:tcPr>
            <w:cnfStyle w:val="000001000000" w:firstRow="0" w:lastRow="0" w:firstColumn="0" w:lastColumn="0" w:oddVBand="0" w:evenVBand="1" w:oddHBand="0" w:evenHBand="0" w:firstRowFirstColumn="0" w:firstRowLastColumn="0" w:lastRowFirstColumn="0" w:lastRowLastColumn="0"/>
            <w:tcW w:w="827" w:type="dxa"/>
          </w:tcPr>
          <w:p w14:paraId="2AED88C2" w14:textId="77777777" w:rsidR="00890A5E" w:rsidRPr="00355D96" w:rsidRDefault="00890A5E" w:rsidP="0076625F">
            <w:pPr>
              <w:pStyle w:val="TabeladesnoUMAR"/>
            </w:pPr>
            <w:r w:rsidRPr="008137B9">
              <w:rPr>
                <w:noProof/>
              </w:rPr>
              <w:t>16,9</w:t>
            </w:r>
          </w:p>
        </w:tc>
        <w:tc>
          <w:tcPr>
            <w:cnfStyle w:val="000010000000" w:firstRow="0" w:lastRow="0" w:firstColumn="0" w:lastColumn="0" w:oddVBand="1" w:evenVBand="0" w:oddHBand="0" w:evenHBand="0" w:firstRowFirstColumn="0" w:firstRowLastColumn="0" w:lastRowFirstColumn="0" w:lastRowLastColumn="0"/>
            <w:tcW w:w="827" w:type="dxa"/>
          </w:tcPr>
          <w:p w14:paraId="75A441CE" w14:textId="77777777" w:rsidR="00890A5E" w:rsidRPr="00355D96" w:rsidRDefault="00890A5E" w:rsidP="0076625F">
            <w:pPr>
              <w:pStyle w:val="TabeladesnoUMAR"/>
            </w:pPr>
            <w:r w:rsidRPr="008137B9">
              <w:rPr>
                <w:noProof/>
              </w:rPr>
              <w:t>16,9</w:t>
            </w:r>
          </w:p>
        </w:tc>
        <w:tc>
          <w:tcPr>
            <w:cnfStyle w:val="000100000000" w:firstRow="0" w:lastRow="0" w:firstColumn="0" w:lastColumn="1" w:oddVBand="0" w:evenVBand="0" w:oddHBand="0" w:evenHBand="0" w:firstRowFirstColumn="0" w:firstRowLastColumn="0" w:lastRowFirstColumn="0" w:lastRowLastColumn="0"/>
            <w:tcW w:w="827" w:type="dxa"/>
          </w:tcPr>
          <w:p w14:paraId="397D790B" w14:textId="77777777" w:rsidR="00890A5E" w:rsidRPr="00355D96" w:rsidRDefault="00890A5E" w:rsidP="0076625F">
            <w:pPr>
              <w:pStyle w:val="TabeladesnoUMAR"/>
            </w:pPr>
            <w:r>
              <w:t>17,6</w:t>
            </w:r>
          </w:p>
        </w:tc>
      </w:tr>
    </w:tbl>
    <w:p w14:paraId="2066A6F9" w14:textId="77777777" w:rsidR="00890A5E" w:rsidRDefault="00890A5E" w:rsidP="00890A5E">
      <w:pPr>
        <w:pStyle w:val="VirUMAR"/>
      </w:pPr>
      <w:r w:rsidRPr="008F6BED">
        <w:t xml:space="preserve">Vir podatkov: </w:t>
      </w:r>
      <w:r>
        <w:fldChar w:fldCharType="begin"/>
      </w:r>
      <w:r>
        <w:instrText xml:space="preserve"> ADDIN ZOTERO_ITEM CSL_CITATION {"citationID":"JW2lcBQk","properties":{"formattedCitation":"(AJPES,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1D205994" w14:textId="77777777" w:rsidR="00890A5E" w:rsidRPr="00355D96" w:rsidRDefault="00890A5E" w:rsidP="00890A5E">
      <w:pPr>
        <w:pStyle w:val="VirUMAR"/>
      </w:pPr>
      <w:r w:rsidRPr="008137B9">
        <w:rPr>
          <w:rStyle w:val="DZBesediloChar"/>
          <w:noProof/>
        </w:rPr>
        <w:t xml:space="preserve">Opombe: </w:t>
      </w:r>
      <w:r w:rsidRPr="008137B9">
        <w:rPr>
          <w:rStyle w:val="DZBesediloChar"/>
          <w:noProof/>
          <w:vertAlign w:val="superscript"/>
        </w:rPr>
        <w:t>1</w:t>
      </w:r>
      <w:r w:rsidRPr="008137B9">
        <w:rPr>
          <w:rStyle w:val="DZBesediloChar"/>
          <w:noProof/>
        </w:rPr>
        <w:t xml:space="preserve"> Podatki o številu zaposlenih pomenijo povprečno število zaposlen</w:t>
      </w:r>
      <w:r>
        <w:rPr>
          <w:rStyle w:val="DZBesediloChar"/>
          <w:noProof/>
        </w:rPr>
        <w:t>ih</w:t>
      </w:r>
      <w:r w:rsidRPr="008137B9">
        <w:rPr>
          <w:rStyle w:val="DZBesediloChar"/>
          <w:noProof/>
        </w:rPr>
        <w:t xml:space="preserve"> na podlagi delovnih ur v obračunskem obdobju in se zato razlikujejo od podatkov o številu zaposlenih, ki jih objavlja SURS. </w:t>
      </w:r>
      <w:r w:rsidRPr="008137B9">
        <w:rPr>
          <w:rStyle w:val="DZBesediloChar"/>
          <w:noProof/>
          <w:vertAlign w:val="superscript"/>
        </w:rPr>
        <w:t>2</w:t>
      </w:r>
      <w:r w:rsidRPr="008137B9">
        <w:rPr>
          <w:rStyle w:val="DZBesediloChar"/>
          <w:noProof/>
        </w:rPr>
        <w:t xml:space="preserve"> Razlika med čistim dobičkom in izgubo obračunskega obdobja.</w:t>
      </w:r>
    </w:p>
    <w:p w14:paraId="4D118560" w14:textId="77777777" w:rsidR="00890A5E" w:rsidRDefault="00890A5E" w:rsidP="003E627F">
      <w:pPr>
        <w:pStyle w:val="BesediloUMAR"/>
        <w:rPr>
          <w:b/>
        </w:rPr>
      </w:pPr>
    </w:p>
    <w:p w14:paraId="6F6808DE" w14:textId="77777777" w:rsidR="00300080" w:rsidRDefault="00300080" w:rsidP="003E627F">
      <w:pPr>
        <w:pStyle w:val="BesediloUMAR"/>
        <w:rPr>
          <w:b/>
        </w:rPr>
      </w:pPr>
    </w:p>
    <w:p w14:paraId="41BB02ED" w14:textId="74836289" w:rsidR="001554D4" w:rsidRPr="001554D4" w:rsidRDefault="0033628B" w:rsidP="003E627F">
      <w:pPr>
        <w:pStyle w:val="BesediloUMAR"/>
      </w:pPr>
      <w:r w:rsidRPr="000C62F7">
        <w:rPr>
          <w:b/>
        </w:rPr>
        <w:lastRenderedPageBreak/>
        <w:t xml:space="preserve">Dodana vrednost prometa in skladiščenja (H) se je </w:t>
      </w:r>
      <w:r w:rsidR="009877A4" w:rsidRPr="000C62F7">
        <w:rPr>
          <w:b/>
        </w:rPr>
        <w:t>v analiziranem obdobju 2008–2021</w:t>
      </w:r>
      <w:r w:rsidR="00903FEC" w:rsidRPr="000C62F7">
        <w:rPr>
          <w:b/>
          <w:vertAlign w:val="superscript"/>
          <w:lang w:val="x-none"/>
        </w:rPr>
        <w:footnoteReference w:id="4"/>
      </w:r>
      <w:r w:rsidR="009877A4" w:rsidRPr="000C62F7">
        <w:rPr>
          <w:b/>
        </w:rPr>
        <w:t xml:space="preserve"> </w:t>
      </w:r>
      <w:r w:rsidRPr="000C62F7">
        <w:rPr>
          <w:b/>
        </w:rPr>
        <w:t>z</w:t>
      </w:r>
      <w:r w:rsidR="00A018E6">
        <w:rPr>
          <w:b/>
        </w:rPr>
        <w:t>manjšala</w:t>
      </w:r>
      <w:r w:rsidRPr="000C62F7">
        <w:rPr>
          <w:b/>
        </w:rPr>
        <w:t xml:space="preserve"> </w:t>
      </w:r>
      <w:r w:rsidR="00520E8A" w:rsidRPr="000C62F7">
        <w:rPr>
          <w:b/>
        </w:rPr>
        <w:t>le v</w:t>
      </w:r>
      <w:r w:rsidRPr="0033628B">
        <w:rPr>
          <w:b/>
        </w:rPr>
        <w:t xml:space="preserve"> let</w:t>
      </w:r>
      <w:r w:rsidR="00520E8A">
        <w:rPr>
          <w:b/>
        </w:rPr>
        <w:t>ih</w:t>
      </w:r>
      <w:r w:rsidRPr="0033628B">
        <w:rPr>
          <w:b/>
        </w:rPr>
        <w:t xml:space="preserve"> 2009 </w:t>
      </w:r>
      <w:r w:rsidR="00520E8A">
        <w:rPr>
          <w:b/>
        </w:rPr>
        <w:t>in</w:t>
      </w:r>
      <w:r w:rsidRPr="0033628B">
        <w:rPr>
          <w:b/>
        </w:rPr>
        <w:t xml:space="preserve"> 2020,</w:t>
      </w:r>
      <w:r w:rsidR="00520E8A">
        <w:rPr>
          <w:b/>
        </w:rPr>
        <w:t xml:space="preserve"> še posebej močno </w:t>
      </w:r>
      <w:r w:rsidR="00903FEC">
        <w:rPr>
          <w:b/>
        </w:rPr>
        <w:t xml:space="preserve">je rasla </w:t>
      </w:r>
      <w:r w:rsidR="00520E8A">
        <w:rPr>
          <w:b/>
        </w:rPr>
        <w:t>v drugi polovici prejšnjega desetletja.</w:t>
      </w:r>
      <w:r w:rsidRPr="0033628B">
        <w:rPr>
          <w:b/>
        </w:rPr>
        <w:t xml:space="preserve"> </w:t>
      </w:r>
      <w:r w:rsidR="00123CD6" w:rsidRPr="00123CD6">
        <w:rPr>
          <w:bCs/>
        </w:rPr>
        <w:t>Potem</w:t>
      </w:r>
      <w:r w:rsidR="00123CD6">
        <w:rPr>
          <w:bCs/>
        </w:rPr>
        <w:t xml:space="preserve"> ko so v</w:t>
      </w:r>
      <w:r w:rsidRPr="0033628B">
        <w:rPr>
          <w:bCs/>
        </w:rPr>
        <w:t xml:space="preserve"> </w:t>
      </w:r>
      <w:r w:rsidRPr="00D366AC">
        <w:rPr>
          <w:bCs/>
        </w:rPr>
        <w:t>epidemijskem letu 2020 gospodarske</w:t>
      </w:r>
      <w:r w:rsidRPr="0033628B">
        <w:rPr>
          <w:bCs/>
        </w:rPr>
        <w:t xml:space="preserve"> družbe v dejavnosti H ustvarile </w:t>
      </w:r>
      <w:r w:rsidR="00123CD6">
        <w:rPr>
          <w:bCs/>
        </w:rPr>
        <w:t>za</w:t>
      </w:r>
      <w:r w:rsidRPr="0033628B">
        <w:rPr>
          <w:bCs/>
        </w:rPr>
        <w:t xml:space="preserve"> 6,8 % manj </w:t>
      </w:r>
      <w:r w:rsidR="00123CD6">
        <w:rPr>
          <w:bCs/>
        </w:rPr>
        <w:t xml:space="preserve">dodane vrednosti </w:t>
      </w:r>
      <w:r w:rsidRPr="0033628B">
        <w:rPr>
          <w:bCs/>
        </w:rPr>
        <w:t>kot leto prej</w:t>
      </w:r>
      <w:r w:rsidRPr="0033628B">
        <w:rPr>
          <w:bCs/>
          <w:vertAlign w:val="superscript"/>
        </w:rPr>
        <w:footnoteReference w:id="5"/>
      </w:r>
      <w:bookmarkStart w:id="4" w:name="_Hlk45800534"/>
      <w:r w:rsidRPr="0033628B">
        <w:rPr>
          <w:bCs/>
        </w:rPr>
        <w:t xml:space="preserve">, </w:t>
      </w:r>
      <w:r w:rsidR="00123CD6">
        <w:rPr>
          <w:bCs/>
        </w:rPr>
        <w:t>se je v letu 2021 poslovanje močno izboljšalo in dodana vrednost povečala za 10,4 % (</w:t>
      </w:r>
      <w:r w:rsidRPr="0033628B">
        <w:rPr>
          <w:bCs/>
        </w:rPr>
        <w:t>če iz izračuna dodane vrednosti izločimo subvencije</w:t>
      </w:r>
      <w:r w:rsidR="006A4D80">
        <w:rPr>
          <w:rStyle w:val="FootnoteReference"/>
          <w:bCs/>
        </w:rPr>
        <w:footnoteReference w:id="6"/>
      </w:r>
      <w:r w:rsidRPr="0033628B">
        <w:rPr>
          <w:bCs/>
        </w:rPr>
        <w:t xml:space="preserve">, je </w:t>
      </w:r>
      <w:r w:rsidR="00EF0003">
        <w:rPr>
          <w:bCs/>
        </w:rPr>
        <w:t>bilo z</w:t>
      </w:r>
      <w:r w:rsidR="00DC16E0">
        <w:rPr>
          <w:bCs/>
        </w:rPr>
        <w:t>manjšanje</w:t>
      </w:r>
      <w:r w:rsidR="00EF0003">
        <w:rPr>
          <w:bCs/>
        </w:rPr>
        <w:t xml:space="preserve"> 10,8-odstotno, povečanje pa 13,0-odstotno). V primerjavi z letom 2019 se je tako nominalno dodana vrednost družb prometa povečala </w:t>
      </w:r>
      <w:r w:rsidR="002C2076">
        <w:rPr>
          <w:bCs/>
        </w:rPr>
        <w:t xml:space="preserve">le </w:t>
      </w:r>
      <w:r w:rsidR="00EF0003">
        <w:rPr>
          <w:bCs/>
        </w:rPr>
        <w:t>za 2,9 %</w:t>
      </w:r>
      <w:r w:rsidR="00643B3D">
        <w:rPr>
          <w:bCs/>
        </w:rPr>
        <w:t xml:space="preserve">, kar je precej </w:t>
      </w:r>
      <w:r w:rsidR="00B22F15">
        <w:rPr>
          <w:bCs/>
        </w:rPr>
        <w:t>manj</w:t>
      </w:r>
      <w:r w:rsidR="00643B3D">
        <w:rPr>
          <w:bCs/>
        </w:rPr>
        <w:t xml:space="preserve"> kot pri vseh gospodarskih družbah, kjer je dosegla 14,1 % </w:t>
      </w:r>
      <w:r w:rsidR="00B22F15">
        <w:rPr>
          <w:bCs/>
        </w:rPr>
        <w:t>(</w:t>
      </w:r>
      <w:r w:rsidR="0007162D" w:rsidRPr="00FE73BC">
        <w:rPr>
          <w:bCs/>
        </w:rPr>
        <w:t>pri izračunu dodane vrednosti</w:t>
      </w:r>
      <w:r w:rsidR="00B22F15" w:rsidRPr="00FE73BC">
        <w:rPr>
          <w:bCs/>
        </w:rPr>
        <w:t xml:space="preserve"> brez </w:t>
      </w:r>
      <w:r w:rsidR="0007162D" w:rsidRPr="00FE73BC">
        <w:rPr>
          <w:bCs/>
        </w:rPr>
        <w:t xml:space="preserve">upoštevanja </w:t>
      </w:r>
      <w:r w:rsidR="00B22F15" w:rsidRPr="00FE73BC">
        <w:rPr>
          <w:bCs/>
        </w:rPr>
        <w:t>subvencij sta</w:t>
      </w:r>
      <w:r w:rsidR="0007162D" w:rsidRPr="00FE73BC">
        <w:rPr>
          <w:bCs/>
        </w:rPr>
        <w:t xml:space="preserve"> bila ustrezna odstotka spremembe</w:t>
      </w:r>
      <w:r w:rsidR="00B22F15" w:rsidRPr="00FE73BC">
        <w:rPr>
          <w:bCs/>
        </w:rPr>
        <w:t xml:space="preserve"> 0,8 % in 12,3 %)</w:t>
      </w:r>
      <w:r w:rsidR="002C2076" w:rsidRPr="00FE73BC">
        <w:rPr>
          <w:bCs/>
        </w:rPr>
        <w:t>,</w:t>
      </w:r>
      <w:r w:rsidR="002C2076">
        <w:rPr>
          <w:bCs/>
        </w:rPr>
        <w:t xml:space="preserve"> saj so </w:t>
      </w:r>
      <w:r w:rsidR="00D366AC">
        <w:rPr>
          <w:bCs/>
        </w:rPr>
        <w:t xml:space="preserve">bile </w:t>
      </w:r>
      <w:r w:rsidR="002C2076">
        <w:rPr>
          <w:bCs/>
        </w:rPr>
        <w:t xml:space="preserve">v nekaterih delih prometne dejavnosti </w:t>
      </w:r>
      <w:r w:rsidR="00D366AC">
        <w:rPr>
          <w:bCs/>
        </w:rPr>
        <w:t xml:space="preserve">še prisotne </w:t>
      </w:r>
      <w:r w:rsidR="002C2076">
        <w:rPr>
          <w:bCs/>
        </w:rPr>
        <w:t>posledice epidemije oziroma so nekateri zajezitveni ukrepi tam v letu 2021 še veljali.</w:t>
      </w:r>
      <w:r w:rsidR="00065908">
        <w:rPr>
          <w:bCs/>
        </w:rPr>
        <w:t xml:space="preserve"> </w:t>
      </w:r>
      <w:bookmarkEnd w:id="4"/>
      <w:r w:rsidRPr="0033628B">
        <w:rPr>
          <w:bCs/>
        </w:rPr>
        <w:t xml:space="preserve">Po dodani vrednosti v </w:t>
      </w:r>
      <w:r w:rsidR="00184842">
        <w:rPr>
          <w:bCs/>
        </w:rPr>
        <w:t xml:space="preserve">družbah </w:t>
      </w:r>
      <w:r w:rsidRPr="0033628B">
        <w:rPr>
          <w:bCs/>
        </w:rPr>
        <w:t>dejavnosti H je tako (tudi brez upoštevanja samostojnih podjetnikov) s 7</w:t>
      </w:r>
      <w:r w:rsidR="00184842">
        <w:rPr>
          <w:bCs/>
        </w:rPr>
        <w:t>75</w:t>
      </w:r>
      <w:r w:rsidRPr="0033628B">
        <w:rPr>
          <w:bCs/>
        </w:rPr>
        <w:t xml:space="preserve"> mio EUR in 3</w:t>
      </w:r>
      <w:r w:rsidR="00184842">
        <w:rPr>
          <w:bCs/>
        </w:rPr>
        <w:t>4</w:t>
      </w:r>
      <w:r w:rsidRPr="0033628B">
        <w:rPr>
          <w:bCs/>
        </w:rPr>
        <w:t>-odstotnim deležem cestni tovorni promet najpomembnejši. Druga največja dejavnost v okviru prometne so spremljajoče storitvene dejavnosti v kopenskem prometu, kjer so leta 202</w:t>
      </w:r>
      <w:r w:rsidR="00184842">
        <w:rPr>
          <w:bCs/>
        </w:rPr>
        <w:t>1</w:t>
      </w:r>
      <w:r w:rsidRPr="0033628B">
        <w:rPr>
          <w:bCs/>
        </w:rPr>
        <w:t xml:space="preserve"> ustvarili 4</w:t>
      </w:r>
      <w:r w:rsidR="00184842">
        <w:rPr>
          <w:bCs/>
        </w:rPr>
        <w:t>72</w:t>
      </w:r>
      <w:r w:rsidRPr="0033628B">
        <w:rPr>
          <w:bCs/>
        </w:rPr>
        <w:t xml:space="preserve"> mio EUR dodane vrednosti. V letu 202</w:t>
      </w:r>
      <w:r w:rsidR="00184842">
        <w:rPr>
          <w:bCs/>
        </w:rPr>
        <w:t xml:space="preserve">1 so glede na predepidemijsko leto 2019 </w:t>
      </w:r>
      <w:r w:rsidR="00A3359F">
        <w:rPr>
          <w:bCs/>
        </w:rPr>
        <w:t xml:space="preserve">v okviru družb prometa </w:t>
      </w:r>
      <w:r w:rsidR="00184842">
        <w:rPr>
          <w:bCs/>
        </w:rPr>
        <w:t>dodano vrednost</w:t>
      </w:r>
      <w:r w:rsidRPr="0033628B">
        <w:rPr>
          <w:bCs/>
        </w:rPr>
        <w:t xml:space="preserve"> </w:t>
      </w:r>
      <w:r w:rsidR="00A3359F">
        <w:rPr>
          <w:bCs/>
        </w:rPr>
        <w:t>najbolj, za 66 mio EUR</w:t>
      </w:r>
      <w:r w:rsidR="00444D6E">
        <w:rPr>
          <w:bCs/>
        </w:rPr>
        <w:t>,</w:t>
      </w:r>
      <w:r w:rsidR="00A3359F">
        <w:rPr>
          <w:bCs/>
        </w:rPr>
        <w:t xml:space="preserve"> povečali v cestnem tovornem prometu, močno, za 49 mio EUR in 23 mio EUR</w:t>
      </w:r>
      <w:r w:rsidR="00444D6E">
        <w:rPr>
          <w:bCs/>
        </w:rPr>
        <w:t>,</w:t>
      </w:r>
      <w:r w:rsidR="00A3359F">
        <w:rPr>
          <w:bCs/>
        </w:rPr>
        <w:t xml:space="preserve"> pa tudi v špedicijski dejavnosti in pri poštnih storitvah.</w:t>
      </w:r>
      <w:r w:rsidR="00A31DC1">
        <w:rPr>
          <w:bCs/>
        </w:rPr>
        <w:t xml:space="preserve"> Na drugi strani </w:t>
      </w:r>
      <w:r w:rsidR="00A31DC1" w:rsidRPr="003F5058">
        <w:rPr>
          <w:bCs/>
        </w:rPr>
        <w:t xml:space="preserve">pa je dodana vrednost ostala za </w:t>
      </w:r>
      <w:r w:rsidR="00265DFA">
        <w:rPr>
          <w:bCs/>
        </w:rPr>
        <w:t xml:space="preserve">po </w:t>
      </w:r>
      <w:r w:rsidR="00A31DC1">
        <w:rPr>
          <w:bCs/>
        </w:rPr>
        <w:t xml:space="preserve">29 </w:t>
      </w:r>
      <w:r w:rsidR="00A31DC1" w:rsidRPr="001266EC">
        <w:rPr>
          <w:bCs/>
        </w:rPr>
        <w:t xml:space="preserve">mio EUR </w:t>
      </w:r>
      <w:r w:rsidR="001A4A5A" w:rsidRPr="001266EC">
        <w:rPr>
          <w:bCs/>
        </w:rPr>
        <w:t>manjša</w:t>
      </w:r>
      <w:r w:rsidR="00A31DC1">
        <w:rPr>
          <w:bCs/>
        </w:rPr>
        <w:t xml:space="preserve"> kot v letu 2019 v dveh dejavnosti</w:t>
      </w:r>
      <w:r w:rsidR="003813A3">
        <w:rPr>
          <w:bCs/>
        </w:rPr>
        <w:t>h</w:t>
      </w:r>
      <w:r w:rsidR="00A31DC1">
        <w:rPr>
          <w:bCs/>
        </w:rPr>
        <w:t xml:space="preserve">, to je v spremljajočih storitvenih dejavnostih v kopenskem prometu </w:t>
      </w:r>
      <w:r w:rsidR="007C463B">
        <w:rPr>
          <w:bCs/>
        </w:rPr>
        <w:t>in</w:t>
      </w:r>
      <w:r w:rsidR="00A31DC1">
        <w:rPr>
          <w:bCs/>
        </w:rPr>
        <w:t xml:space="preserve"> v </w:t>
      </w:r>
      <w:r w:rsidR="008D66FA">
        <w:rPr>
          <w:bCs/>
        </w:rPr>
        <w:t>spremljajočih storitvenih dejavnostih v zračn</w:t>
      </w:r>
      <w:r w:rsidR="00B82CA2">
        <w:rPr>
          <w:bCs/>
        </w:rPr>
        <w:t>em prometu</w:t>
      </w:r>
      <w:r w:rsidR="008D66FA">
        <w:rPr>
          <w:bCs/>
        </w:rPr>
        <w:t xml:space="preserve">, za 10 mio EUR </w:t>
      </w:r>
      <w:r w:rsidR="007C463B">
        <w:rPr>
          <w:bCs/>
        </w:rPr>
        <w:t>ter</w:t>
      </w:r>
      <w:r w:rsidR="008D66FA">
        <w:rPr>
          <w:bCs/>
        </w:rPr>
        <w:t xml:space="preserve"> 6 mio EUR</w:t>
      </w:r>
      <w:r w:rsidR="007C463B">
        <w:rPr>
          <w:bCs/>
        </w:rPr>
        <w:t>,</w:t>
      </w:r>
      <w:r w:rsidR="008D66FA">
        <w:rPr>
          <w:bCs/>
        </w:rPr>
        <w:t xml:space="preserve"> pa tudi v dejavnostih skladiščenja ter v medkrajevnem potniškem prometu.</w:t>
      </w:r>
    </w:p>
    <w:p w14:paraId="3E6C214E" w14:textId="6B186E9F" w:rsidR="005732E6" w:rsidRPr="00664609" w:rsidRDefault="005732E6" w:rsidP="00664609">
      <w:pPr>
        <w:pStyle w:val="Caption"/>
        <w:rPr>
          <w:rStyle w:val="DZBesediloChar"/>
          <w:szCs w:val="20"/>
        </w:rPr>
      </w:pPr>
      <w:r w:rsidRPr="00664609">
        <w:t xml:space="preserve">Slika </w:t>
      </w:r>
      <w:r w:rsidRPr="00664609">
        <w:fldChar w:fldCharType="begin"/>
      </w:r>
      <w:r w:rsidRPr="00664609">
        <w:instrText xml:space="preserve"> SEQ Slika \* ARABIC </w:instrText>
      </w:r>
      <w:r w:rsidRPr="00664609">
        <w:fldChar w:fldCharType="separate"/>
      </w:r>
      <w:r w:rsidR="00B002B7" w:rsidRPr="00664609">
        <w:t>1</w:t>
      </w:r>
      <w:r w:rsidRPr="00664609">
        <w:fldChar w:fldCharType="end"/>
      </w:r>
      <w:r w:rsidRPr="00664609">
        <w:rPr>
          <w:rStyle w:val="DZBesediloChar"/>
          <w:szCs w:val="20"/>
        </w:rPr>
        <w:t xml:space="preserve">: </w:t>
      </w:r>
      <w:r w:rsidR="000118CB" w:rsidRPr="00664609">
        <w:rPr>
          <w:rStyle w:val="DZBesediloChar"/>
          <w:szCs w:val="20"/>
        </w:rPr>
        <w:t xml:space="preserve">V cestnem tovornem prometu se </w:t>
      </w:r>
      <w:r w:rsidR="00F37648" w:rsidRPr="00664609">
        <w:rPr>
          <w:rStyle w:val="DZBesediloChar"/>
          <w:szCs w:val="20"/>
        </w:rPr>
        <w:t xml:space="preserve">vpliv </w:t>
      </w:r>
      <w:r w:rsidR="000118CB" w:rsidRPr="00664609">
        <w:rPr>
          <w:rStyle w:val="DZBesediloChar"/>
          <w:szCs w:val="20"/>
        </w:rPr>
        <w:t>epidemij</w:t>
      </w:r>
      <w:r w:rsidR="00F37648" w:rsidRPr="00664609">
        <w:rPr>
          <w:rStyle w:val="DZBesediloChar"/>
          <w:szCs w:val="20"/>
        </w:rPr>
        <w:t>e</w:t>
      </w:r>
      <w:r w:rsidR="000118CB" w:rsidRPr="00664609">
        <w:rPr>
          <w:rStyle w:val="DZBesediloChar"/>
          <w:szCs w:val="20"/>
        </w:rPr>
        <w:t xml:space="preserve"> </w:t>
      </w:r>
      <w:r w:rsidR="00313901" w:rsidRPr="00664609">
        <w:rPr>
          <w:rStyle w:val="DZBesediloChar"/>
          <w:szCs w:val="20"/>
        </w:rPr>
        <w:t>na</w:t>
      </w:r>
      <w:r w:rsidR="000118CB" w:rsidRPr="00664609">
        <w:rPr>
          <w:rStyle w:val="DZBesediloChar"/>
          <w:szCs w:val="20"/>
        </w:rPr>
        <w:t xml:space="preserve"> dobič</w:t>
      </w:r>
      <w:r w:rsidR="00313901" w:rsidRPr="00664609">
        <w:rPr>
          <w:rStyle w:val="DZBesediloChar"/>
          <w:szCs w:val="20"/>
        </w:rPr>
        <w:t>ek</w:t>
      </w:r>
      <w:r w:rsidR="000118CB" w:rsidRPr="00664609">
        <w:rPr>
          <w:rStyle w:val="DZBesediloChar"/>
          <w:szCs w:val="20"/>
        </w:rPr>
        <w:t xml:space="preserve"> ni </w:t>
      </w:r>
      <w:r w:rsidR="00355273" w:rsidRPr="00664609">
        <w:rPr>
          <w:rStyle w:val="DZBesediloChar"/>
          <w:szCs w:val="20"/>
        </w:rPr>
        <w:t>občutneje</w:t>
      </w:r>
      <w:r w:rsidR="000118CB" w:rsidRPr="00664609">
        <w:rPr>
          <w:rStyle w:val="DZBesediloChar"/>
          <w:szCs w:val="20"/>
        </w:rPr>
        <w:t xml:space="preserve"> </w:t>
      </w:r>
      <w:r w:rsidR="0090616C" w:rsidRPr="00664609">
        <w:rPr>
          <w:rStyle w:val="DZBesediloChar"/>
          <w:szCs w:val="20"/>
        </w:rPr>
        <w:t>odrazil</w:t>
      </w:r>
      <w:r w:rsidR="000118CB" w:rsidRPr="00664609">
        <w:rPr>
          <w:rStyle w:val="DZBesediloChar"/>
          <w:szCs w:val="20"/>
        </w:rPr>
        <w:t>, mnogo bolj pa v dejavnosti, ki vključuje tudi družbo DARS</w:t>
      </w:r>
      <w:r w:rsidR="00565033" w:rsidRPr="00664609">
        <w:rPr>
          <w:rStyle w:val="DZBesediloChar"/>
          <w:szCs w:val="20"/>
        </w:rPr>
        <w:t>,</w:t>
      </w:r>
      <w:r w:rsidR="00841B99" w:rsidRPr="00664609">
        <w:rPr>
          <w:rStyle w:val="DZBesediloChar"/>
          <w:szCs w:val="20"/>
        </w:rPr>
        <w:t xml:space="preserve"> v </w:t>
      </w:r>
      <w:r w:rsidR="00565033" w:rsidRPr="00664609">
        <w:rPr>
          <w:rStyle w:val="DZBesediloChar"/>
          <w:szCs w:val="20"/>
        </w:rPr>
        <w:t xml:space="preserve">javnem </w:t>
      </w:r>
      <w:r w:rsidR="00841B99" w:rsidRPr="00664609">
        <w:rPr>
          <w:rStyle w:val="DZBesediloChar"/>
          <w:szCs w:val="20"/>
        </w:rPr>
        <w:t>potniškem prometu</w:t>
      </w:r>
      <w:r w:rsidR="00565033" w:rsidRPr="00664609">
        <w:rPr>
          <w:rStyle w:val="DZBesediloChar"/>
          <w:szCs w:val="20"/>
        </w:rPr>
        <w:t xml:space="preserve"> in v skladiščenju</w:t>
      </w:r>
    </w:p>
    <w:p w14:paraId="554673B1" w14:textId="6E342890" w:rsidR="005732E6" w:rsidRPr="005732E6" w:rsidRDefault="000118CB" w:rsidP="005732E6">
      <w:pPr>
        <w:pStyle w:val="Caption"/>
      </w:pPr>
      <w:r w:rsidRPr="000118CB">
        <w:drawing>
          <wp:inline distT="0" distB="0" distL="0" distR="0" wp14:anchorId="11981B7D" wp14:editId="6546EBAF">
            <wp:extent cx="5890347" cy="214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3114" cy="2144132"/>
                    </a:xfrm>
                    <a:prstGeom prst="rect">
                      <a:avLst/>
                    </a:prstGeom>
                    <a:noFill/>
                    <a:ln>
                      <a:noFill/>
                    </a:ln>
                  </pic:spPr>
                </pic:pic>
              </a:graphicData>
            </a:graphic>
          </wp:inline>
        </w:drawing>
      </w:r>
    </w:p>
    <w:p w14:paraId="0AD13CA6" w14:textId="77777777" w:rsidR="005732E6" w:rsidRDefault="00C03361" w:rsidP="00355D96">
      <w:pPr>
        <w:pStyle w:val="VirUMAR"/>
      </w:pPr>
      <w:bookmarkStart w:id="5" w:name="_Hlk109132995"/>
      <w:r w:rsidRPr="008F6BED">
        <w:t xml:space="preserve">Vir podatkov: </w:t>
      </w:r>
      <w:r w:rsidR="00B3524B">
        <w:fldChar w:fldCharType="begin"/>
      </w:r>
      <w:r w:rsidR="007309C9">
        <w:instrText xml:space="preserve"> ADDIN ZOTERO_ITEM CSL_CITATION {"citationID":"WD1ujlRp","properties":{"formattedCitation":"(AJPES,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rsidR="00B3524B">
        <w:fldChar w:fldCharType="separate"/>
      </w:r>
      <w:r w:rsidR="00B3524B" w:rsidRPr="00B3524B">
        <w:t xml:space="preserve">AJPES </w:t>
      </w:r>
      <w:r w:rsidR="00B3524B">
        <w:t>(</w:t>
      </w:r>
      <w:r w:rsidR="00B3524B" w:rsidRPr="00B3524B">
        <w:t>2022)</w:t>
      </w:r>
      <w:r w:rsidR="00B3524B">
        <w:fldChar w:fldCharType="end"/>
      </w:r>
      <w:r w:rsidRPr="008F6BED">
        <w:t>, lastni izračuni.</w:t>
      </w:r>
    </w:p>
    <w:bookmarkEnd w:id="5"/>
    <w:p w14:paraId="18105CA3" w14:textId="77777777" w:rsidR="00C03361" w:rsidRDefault="00C03361" w:rsidP="009D6F28">
      <w:pPr>
        <w:pStyle w:val="BesediloUMAR"/>
        <w:rPr>
          <w:sz w:val="16"/>
        </w:rPr>
      </w:pPr>
    </w:p>
    <w:p w14:paraId="174E7D15" w14:textId="77777777" w:rsidR="00300080" w:rsidRDefault="00300080" w:rsidP="009D6F28">
      <w:pPr>
        <w:pStyle w:val="BesediloUMAR"/>
        <w:rPr>
          <w:rStyle w:val="DZVodilnistavekChar"/>
          <w:noProof/>
        </w:rPr>
      </w:pPr>
    </w:p>
    <w:p w14:paraId="4F6FCF42" w14:textId="77777777" w:rsidR="00300080" w:rsidRDefault="00300080" w:rsidP="009D6F28">
      <w:pPr>
        <w:pStyle w:val="BesediloUMAR"/>
        <w:rPr>
          <w:rStyle w:val="DZVodilnistavekChar"/>
          <w:noProof/>
        </w:rPr>
      </w:pPr>
    </w:p>
    <w:p w14:paraId="316F0D30" w14:textId="77777777" w:rsidR="00300080" w:rsidRDefault="00300080" w:rsidP="009D6F28">
      <w:pPr>
        <w:pStyle w:val="BesediloUMAR"/>
        <w:rPr>
          <w:rStyle w:val="DZVodilnistavekChar"/>
          <w:noProof/>
        </w:rPr>
      </w:pPr>
    </w:p>
    <w:p w14:paraId="46BE92C2" w14:textId="0F6F0713" w:rsidR="00C03361" w:rsidRDefault="007E123C" w:rsidP="009D6F28">
      <w:pPr>
        <w:pStyle w:val="BesediloUMAR"/>
      </w:pPr>
      <w:r w:rsidRPr="008137B9">
        <w:rPr>
          <w:rStyle w:val="DZVodilnistavekChar"/>
          <w:noProof/>
        </w:rPr>
        <w:lastRenderedPageBreak/>
        <w:t xml:space="preserve">V gospodarskih družbah dejavnosti promet in skladiščenje (H) </w:t>
      </w:r>
      <w:r w:rsidR="00234288">
        <w:rPr>
          <w:rStyle w:val="DZVodilnistavekChar"/>
          <w:noProof/>
        </w:rPr>
        <w:t xml:space="preserve">se je </w:t>
      </w:r>
      <w:r w:rsidR="00120799">
        <w:rPr>
          <w:rStyle w:val="DZVodilnistavekChar"/>
          <w:noProof/>
        </w:rPr>
        <w:t xml:space="preserve">pred tem </w:t>
      </w:r>
      <w:r w:rsidR="00234288">
        <w:rPr>
          <w:rStyle w:val="DZVodilnistavekChar"/>
          <w:noProof/>
        </w:rPr>
        <w:t>več let v</w:t>
      </w:r>
      <w:r w:rsidR="001A4AFD">
        <w:rPr>
          <w:rStyle w:val="DZVodilnistavekChar"/>
          <w:noProof/>
        </w:rPr>
        <w:t>elik</w:t>
      </w:r>
      <w:r w:rsidR="00234288">
        <w:rPr>
          <w:rStyle w:val="DZVodilnistavekChar"/>
          <w:noProof/>
        </w:rPr>
        <w:t xml:space="preserve"> neto čisti dobiček</w:t>
      </w:r>
      <w:r w:rsidRPr="008137B9">
        <w:rPr>
          <w:rStyle w:val="DZVodilnistavekChar"/>
          <w:noProof/>
        </w:rPr>
        <w:t xml:space="preserve"> v letu epidemije</w:t>
      </w:r>
      <w:r w:rsidR="00234288">
        <w:rPr>
          <w:rStyle w:val="DZVodilnistavekChar"/>
          <w:noProof/>
        </w:rPr>
        <w:t xml:space="preserve"> prepolovil</w:t>
      </w:r>
      <w:r w:rsidR="00125147">
        <w:rPr>
          <w:rStyle w:val="DZVodilnistavekChar"/>
          <w:noProof/>
        </w:rPr>
        <w:t xml:space="preserve"> in se v letu 2021 še ni povsem vrnil na prejšnjo raven</w:t>
      </w:r>
      <w:r w:rsidRPr="008137B9">
        <w:rPr>
          <w:rStyle w:val="DZVodilnistavekChar"/>
          <w:noProof/>
        </w:rPr>
        <w:t>.</w:t>
      </w:r>
      <w:r w:rsidRPr="008137B9">
        <w:rPr>
          <w:rStyle w:val="DZBesediloChar"/>
          <w:noProof/>
        </w:rPr>
        <w:t xml:space="preserve"> </w:t>
      </w:r>
      <w:r w:rsidR="00714641">
        <w:rPr>
          <w:rStyle w:val="DZBesediloChar"/>
          <w:noProof/>
        </w:rPr>
        <w:t xml:space="preserve">Zadnja tri leta pred epidemijo so prometne družbe dosegale po skoraj 400 mio EUR neto čistega dobička letno, ob </w:t>
      </w:r>
      <w:r w:rsidR="00FE5603">
        <w:rPr>
          <w:rStyle w:val="DZBesediloChar"/>
          <w:noProof/>
        </w:rPr>
        <w:t>razmeroma</w:t>
      </w:r>
      <w:r w:rsidR="00714641">
        <w:rPr>
          <w:rStyle w:val="DZBesediloChar"/>
          <w:noProof/>
        </w:rPr>
        <w:t xml:space="preserve"> strogih zajezitvenih ukrepih</w:t>
      </w:r>
      <w:r w:rsidR="003B49AF">
        <w:rPr>
          <w:rStyle w:val="DZBesediloChar"/>
          <w:noProof/>
        </w:rPr>
        <w:t xml:space="preserve"> </w:t>
      </w:r>
      <w:r w:rsidR="003B5BB8">
        <w:rPr>
          <w:rStyle w:val="DZBesediloChar"/>
          <w:noProof/>
        </w:rPr>
        <w:t xml:space="preserve">ob epidemiji </w:t>
      </w:r>
      <w:r w:rsidR="003B49AF">
        <w:rPr>
          <w:rStyle w:val="DZBesediloChar"/>
          <w:noProof/>
        </w:rPr>
        <w:t>v letu 2020</w:t>
      </w:r>
      <w:r w:rsidR="00714641">
        <w:rPr>
          <w:rStyle w:val="DZBesediloChar"/>
          <w:noProof/>
        </w:rPr>
        <w:t xml:space="preserve"> </w:t>
      </w:r>
      <w:r w:rsidR="003B5BB8">
        <w:rPr>
          <w:rStyle w:val="DZBesediloChar"/>
          <w:noProof/>
        </w:rPr>
        <w:t>(</w:t>
      </w:r>
      <w:r w:rsidR="00714641">
        <w:rPr>
          <w:rStyle w:val="DZBesediloChar"/>
          <w:noProof/>
        </w:rPr>
        <w:t>ki so bili v podobnem obsegu uvedeni tudi v drugih državah</w:t>
      </w:r>
      <w:r w:rsidR="003B5BB8">
        <w:rPr>
          <w:rStyle w:val="DZBesediloChar"/>
          <w:noProof/>
        </w:rPr>
        <w:t>)</w:t>
      </w:r>
      <w:r w:rsidR="003B49AF">
        <w:rPr>
          <w:rStyle w:val="DZBesediloChar"/>
          <w:noProof/>
        </w:rPr>
        <w:t xml:space="preserve"> pa je bilo zelo omejeno poslovanje mnogih prometnih dejavnosti, med drugim še posebej javn</w:t>
      </w:r>
      <w:r w:rsidR="000F41F7">
        <w:rPr>
          <w:rStyle w:val="DZBesediloChar"/>
          <w:noProof/>
        </w:rPr>
        <w:t>ega</w:t>
      </w:r>
      <w:r w:rsidR="003B49AF">
        <w:rPr>
          <w:rStyle w:val="DZBesediloChar"/>
          <w:noProof/>
        </w:rPr>
        <w:t xml:space="preserve"> avtobusn</w:t>
      </w:r>
      <w:r w:rsidR="000F41F7">
        <w:rPr>
          <w:rStyle w:val="DZBesediloChar"/>
          <w:noProof/>
        </w:rPr>
        <w:t>ega</w:t>
      </w:r>
      <w:r w:rsidR="003B49AF">
        <w:rPr>
          <w:rStyle w:val="DZBesediloChar"/>
          <w:noProof/>
        </w:rPr>
        <w:t>, železnišk</w:t>
      </w:r>
      <w:r w:rsidR="000F41F7">
        <w:rPr>
          <w:rStyle w:val="DZBesediloChar"/>
          <w:noProof/>
        </w:rPr>
        <w:t>ega</w:t>
      </w:r>
      <w:r w:rsidR="003B49AF">
        <w:rPr>
          <w:rStyle w:val="DZBesediloChar"/>
          <w:noProof/>
        </w:rPr>
        <w:t xml:space="preserve"> </w:t>
      </w:r>
      <w:r w:rsidR="002C58BD">
        <w:rPr>
          <w:rStyle w:val="DZBesediloChar"/>
          <w:noProof/>
        </w:rPr>
        <w:t>in</w:t>
      </w:r>
      <w:r w:rsidR="003B49AF">
        <w:rPr>
          <w:rStyle w:val="DZBesediloChar"/>
          <w:noProof/>
        </w:rPr>
        <w:t xml:space="preserve"> letališk</w:t>
      </w:r>
      <w:r w:rsidR="000F41F7">
        <w:rPr>
          <w:rStyle w:val="DZBesediloChar"/>
          <w:noProof/>
        </w:rPr>
        <w:t>ega</w:t>
      </w:r>
      <w:r w:rsidR="003B49AF">
        <w:rPr>
          <w:rStyle w:val="DZBesediloChar"/>
          <w:noProof/>
        </w:rPr>
        <w:t xml:space="preserve"> </w:t>
      </w:r>
      <w:r w:rsidR="003B5BB8">
        <w:rPr>
          <w:rStyle w:val="DZBesediloChar"/>
          <w:noProof/>
        </w:rPr>
        <w:t>potnišk</w:t>
      </w:r>
      <w:r w:rsidR="000F41F7">
        <w:rPr>
          <w:rStyle w:val="DZBesediloChar"/>
          <w:noProof/>
        </w:rPr>
        <w:t>ega</w:t>
      </w:r>
      <w:r w:rsidR="003B5BB8">
        <w:rPr>
          <w:rStyle w:val="DZBesediloChar"/>
          <w:noProof/>
        </w:rPr>
        <w:t xml:space="preserve"> </w:t>
      </w:r>
      <w:r w:rsidR="003B49AF">
        <w:rPr>
          <w:rStyle w:val="DZBesediloChar"/>
          <w:noProof/>
        </w:rPr>
        <w:t>promet</w:t>
      </w:r>
      <w:r w:rsidR="000F41F7">
        <w:rPr>
          <w:rStyle w:val="DZBesediloChar"/>
          <w:noProof/>
        </w:rPr>
        <w:t>a</w:t>
      </w:r>
      <w:r w:rsidR="003B5BB8">
        <w:rPr>
          <w:rStyle w:val="DZBesediloChar"/>
          <w:noProof/>
        </w:rPr>
        <w:t>.</w:t>
      </w:r>
      <w:r w:rsidR="003B49AF">
        <w:rPr>
          <w:rStyle w:val="DZBesediloChar"/>
          <w:noProof/>
        </w:rPr>
        <w:t xml:space="preserve"> </w:t>
      </w:r>
      <w:r w:rsidR="00AC7F0B">
        <w:rPr>
          <w:rStyle w:val="DZBesediloChar"/>
          <w:noProof/>
        </w:rPr>
        <w:t xml:space="preserve">Ker so mnoge omejitve pri poslovanju </w:t>
      </w:r>
      <w:r w:rsidR="00EF7D95">
        <w:rPr>
          <w:rStyle w:val="DZBesediloChar"/>
          <w:noProof/>
        </w:rPr>
        <w:t xml:space="preserve">nekaterih </w:t>
      </w:r>
      <w:r w:rsidR="00AC7F0B">
        <w:rPr>
          <w:rStyle w:val="DZBesediloChar"/>
          <w:noProof/>
        </w:rPr>
        <w:t xml:space="preserve">prometnih dejavnosti </w:t>
      </w:r>
      <w:r w:rsidR="00EF7D95">
        <w:rPr>
          <w:rStyle w:val="DZBesediloChar"/>
          <w:noProof/>
        </w:rPr>
        <w:t xml:space="preserve">delno </w:t>
      </w:r>
      <w:r w:rsidR="00AC7F0B">
        <w:rPr>
          <w:rStyle w:val="DZBesediloChar"/>
          <w:noProof/>
        </w:rPr>
        <w:t>veljale tudi v letu 2021, se je v tem letu neto čisti dobiček v dejavnosti H sicer močno povečal, a za dobro desetino zaostal za poslovnim rezultatom iz leta 2019, medtem ko se je pri vseh družbah v gospodarstvu skupaj</w:t>
      </w:r>
      <w:r w:rsidR="00EF7D95">
        <w:rPr>
          <w:rStyle w:val="DZBesediloChar"/>
          <w:noProof/>
        </w:rPr>
        <w:t xml:space="preserve"> neto dobiček rekordno povečal (podvojil) in za skoraj četrtino presegel predkriznega. </w:t>
      </w:r>
      <w:r w:rsidR="00A54D72">
        <w:rPr>
          <w:rStyle w:val="DZBesediloChar"/>
          <w:noProof/>
        </w:rPr>
        <w:t>K</w:t>
      </w:r>
      <w:r w:rsidRPr="008137B9">
        <w:rPr>
          <w:rStyle w:val="DZBesediloChar"/>
          <w:noProof/>
        </w:rPr>
        <w:t>ončn</w:t>
      </w:r>
      <w:r w:rsidR="00A54D72">
        <w:rPr>
          <w:rStyle w:val="DZBesediloChar"/>
          <w:noProof/>
        </w:rPr>
        <w:t>i</w:t>
      </w:r>
      <w:r w:rsidRPr="008137B9">
        <w:rPr>
          <w:rStyle w:val="DZBesediloChar"/>
          <w:noProof/>
        </w:rPr>
        <w:t xml:space="preserve"> izid poslovanja</w:t>
      </w:r>
      <w:r w:rsidR="00A54D72">
        <w:rPr>
          <w:rStyle w:val="DZBesediloChar"/>
          <w:noProof/>
        </w:rPr>
        <w:t xml:space="preserve"> je v letu 2021 za primerljivim iz leta 2019 najbolj zaostal v spremljajočih</w:t>
      </w:r>
      <w:r w:rsidR="00A54D72" w:rsidRPr="00A54D72">
        <w:rPr>
          <w:rStyle w:val="DZBesediloChar"/>
          <w:noProof/>
        </w:rPr>
        <w:t xml:space="preserve"> </w:t>
      </w:r>
      <w:r w:rsidR="00A54D72" w:rsidRPr="008137B9">
        <w:rPr>
          <w:rStyle w:val="DZBesediloChar"/>
          <w:noProof/>
        </w:rPr>
        <w:t>storitvenih dejavnostih v kopenskem prometu</w:t>
      </w:r>
      <w:r w:rsidR="00A54D72">
        <w:rPr>
          <w:rStyle w:val="DZBesediloChar"/>
          <w:noProof/>
        </w:rPr>
        <w:t>, za 27 mio EUR</w:t>
      </w:r>
      <w:r w:rsidR="00AF26AE">
        <w:rPr>
          <w:rStyle w:val="DZBesediloChar"/>
          <w:noProof/>
        </w:rPr>
        <w:t xml:space="preserve">, v </w:t>
      </w:r>
      <w:r w:rsidR="00AF26AE" w:rsidRPr="008137B9">
        <w:rPr>
          <w:rStyle w:val="DZBesediloChar"/>
          <w:noProof/>
        </w:rPr>
        <w:t>spremljajočih storitvenih dejavnostih v zračnem prometu</w:t>
      </w:r>
      <w:r w:rsidR="00AF26AE">
        <w:rPr>
          <w:rStyle w:val="DZBesediloChar"/>
          <w:noProof/>
        </w:rPr>
        <w:t xml:space="preserve"> za 15 mio EUR in za po okoli 10 mio EUR v medkrajevnem avtobusnem prometu ter dejavnostih skladiščenja in pretovarjanja. </w:t>
      </w:r>
      <w:r w:rsidR="003435D8">
        <w:rPr>
          <w:rStyle w:val="DZBesediloChar"/>
          <w:noProof/>
        </w:rPr>
        <w:t>Poslovni izid se je v omenjenih dveh letih najbolj izboljšal v špedicijski dejavnosti, za 22 mio EUR</w:t>
      </w:r>
      <w:r w:rsidR="00652E58">
        <w:rPr>
          <w:rStyle w:val="DZBesediloChar"/>
          <w:noProof/>
        </w:rPr>
        <w:t>,</w:t>
      </w:r>
      <w:r w:rsidR="003435D8">
        <w:rPr>
          <w:rStyle w:val="DZBesediloChar"/>
          <w:noProof/>
        </w:rPr>
        <w:t xml:space="preserve"> </w:t>
      </w:r>
      <w:r w:rsidR="00652E58">
        <w:rPr>
          <w:rStyle w:val="DZBesediloChar"/>
          <w:noProof/>
        </w:rPr>
        <w:t>in</w:t>
      </w:r>
      <w:r w:rsidR="003435D8">
        <w:rPr>
          <w:rStyle w:val="DZBesediloChar"/>
          <w:noProof/>
        </w:rPr>
        <w:t xml:space="preserve"> za po okoli 5 mio EUR v poštni dejavnosti </w:t>
      </w:r>
      <w:r w:rsidR="00D74C31">
        <w:rPr>
          <w:rStyle w:val="DZBesediloChar"/>
          <w:noProof/>
        </w:rPr>
        <w:t>ter</w:t>
      </w:r>
      <w:r w:rsidR="003435D8">
        <w:rPr>
          <w:rStyle w:val="DZBesediloChar"/>
          <w:noProof/>
        </w:rPr>
        <w:t xml:space="preserve"> v cestnem in železniškem tovornem prometu</w:t>
      </w:r>
      <w:r w:rsidRPr="008137B9">
        <w:rPr>
          <w:rStyle w:val="DZBesediloChar"/>
          <w:noProof/>
        </w:rPr>
        <w:t xml:space="preserve">. </w:t>
      </w:r>
      <w:bookmarkStart w:id="6" w:name="_Hlk77934026"/>
      <w:bookmarkStart w:id="7" w:name="_Hlk46147157"/>
      <w:r w:rsidR="006B2E8D">
        <w:rPr>
          <w:rStyle w:val="DZBesediloChar"/>
          <w:noProof/>
        </w:rPr>
        <w:t>N</w:t>
      </w:r>
      <w:r w:rsidRPr="008137B9">
        <w:rPr>
          <w:rStyle w:val="DZBesediloChar"/>
          <w:noProof/>
        </w:rPr>
        <w:t>eto čisti dobiček so v letu 202</w:t>
      </w:r>
      <w:r w:rsidR="00E95648">
        <w:rPr>
          <w:rStyle w:val="DZBesediloChar"/>
          <w:noProof/>
        </w:rPr>
        <w:t>1</w:t>
      </w:r>
      <w:r w:rsidRPr="008137B9">
        <w:rPr>
          <w:rStyle w:val="DZBesediloChar"/>
          <w:noProof/>
        </w:rPr>
        <w:t xml:space="preserve"> dosegli </w:t>
      </w:r>
      <w:r w:rsidR="006B2E8D">
        <w:rPr>
          <w:rStyle w:val="DZBesediloChar"/>
          <w:noProof/>
        </w:rPr>
        <w:t xml:space="preserve">v skoraj vseh prometnih dejavnostih, največ </w:t>
      </w:r>
      <w:r w:rsidRPr="008137B9">
        <w:rPr>
          <w:rStyle w:val="DZBesediloChar"/>
          <w:noProof/>
        </w:rPr>
        <w:t>v spremljajočih storitvenih dejavnostih v kopenskem prometu</w:t>
      </w:r>
      <w:r w:rsidR="00E95648">
        <w:rPr>
          <w:rStyle w:val="DZBesediloChar"/>
          <w:noProof/>
        </w:rPr>
        <w:t xml:space="preserve">, 120 mio EUR, </w:t>
      </w:r>
      <w:r w:rsidRPr="008137B9">
        <w:rPr>
          <w:rStyle w:val="DZBesediloChar"/>
          <w:noProof/>
        </w:rPr>
        <w:t>v cestnem tovornem prometu</w:t>
      </w:r>
      <w:r w:rsidR="00E95648">
        <w:rPr>
          <w:rStyle w:val="DZBesediloChar"/>
          <w:noProof/>
        </w:rPr>
        <w:t xml:space="preserve"> 71 mio EUR ter v špedicijski dejavnosti in v dejavnosti pretovarjanj</w:t>
      </w:r>
      <w:r w:rsidR="006B2E8D">
        <w:rPr>
          <w:rStyle w:val="DZBesediloChar"/>
          <w:noProof/>
        </w:rPr>
        <w:t>a</w:t>
      </w:r>
      <w:r w:rsidR="00E95648">
        <w:rPr>
          <w:rStyle w:val="DZBesediloChar"/>
          <w:noProof/>
        </w:rPr>
        <w:t xml:space="preserve"> 42 mio EUR in 38 mio EUR.</w:t>
      </w:r>
      <w:r w:rsidR="006B2E8D">
        <w:rPr>
          <w:rStyle w:val="DZBesediloChar"/>
          <w:noProof/>
        </w:rPr>
        <w:t xml:space="preserve"> </w:t>
      </w:r>
      <w:bookmarkEnd w:id="6"/>
      <w:bookmarkEnd w:id="7"/>
    </w:p>
    <w:p w14:paraId="001172BB" w14:textId="35C5DA09" w:rsidR="001E55C4" w:rsidRDefault="00890A5E" w:rsidP="001E55C4">
      <w:pPr>
        <w:pStyle w:val="Caption"/>
      </w:pPr>
      <w:r>
        <w:t>S</w:t>
      </w:r>
      <w:r w:rsidR="001E55C4" w:rsidRPr="00355D96">
        <w:t xml:space="preserve">lika </w:t>
      </w:r>
      <w:r w:rsidR="001E55C4" w:rsidRPr="00355D96">
        <w:fldChar w:fldCharType="begin"/>
      </w:r>
      <w:r w:rsidR="001E55C4" w:rsidRPr="00355D96">
        <w:instrText xml:space="preserve"> SEQ Slika \* ARABIC </w:instrText>
      </w:r>
      <w:r w:rsidR="001E55C4" w:rsidRPr="00355D96">
        <w:fldChar w:fldCharType="separate"/>
      </w:r>
      <w:r w:rsidR="00B002B7">
        <w:t>2</w:t>
      </w:r>
      <w:r w:rsidR="001E55C4" w:rsidRPr="00355D96">
        <w:fldChar w:fldCharType="end"/>
      </w:r>
      <w:r w:rsidR="001E55C4" w:rsidRPr="00355D96">
        <w:rPr>
          <w:rStyle w:val="DZBesediloChar"/>
          <w:szCs w:val="20"/>
        </w:rPr>
        <w:t xml:space="preserve">: </w:t>
      </w:r>
      <w:r w:rsidR="006A5E0F">
        <w:rPr>
          <w:rStyle w:val="DZBesediloChar"/>
          <w:szCs w:val="20"/>
        </w:rPr>
        <w:t>Poslovanje se</w:t>
      </w:r>
      <w:r w:rsidR="001E55C4" w:rsidRPr="00355D96">
        <w:rPr>
          <w:rStyle w:val="DZBesediloChar"/>
          <w:szCs w:val="20"/>
        </w:rPr>
        <w:t xml:space="preserve"> je v letu 2021 </w:t>
      </w:r>
      <w:r w:rsidR="006A5E0F">
        <w:rPr>
          <w:rStyle w:val="DZBesediloChar"/>
          <w:szCs w:val="20"/>
        </w:rPr>
        <w:t xml:space="preserve">izboljšalo v večini </w:t>
      </w:r>
      <w:r w:rsidR="00F65804">
        <w:rPr>
          <w:rStyle w:val="DZBesediloChar"/>
          <w:szCs w:val="20"/>
        </w:rPr>
        <w:t xml:space="preserve">prometnih </w:t>
      </w:r>
      <w:r w:rsidR="006A5E0F">
        <w:rPr>
          <w:rStyle w:val="DZBesediloChar"/>
          <w:szCs w:val="20"/>
        </w:rPr>
        <w:t xml:space="preserve">dejavnosti, še najbolj v </w:t>
      </w:r>
      <w:r w:rsidR="007A08FB">
        <w:rPr>
          <w:rStyle w:val="DZBesediloChar"/>
          <w:szCs w:val="20"/>
        </w:rPr>
        <w:t xml:space="preserve">spremljajočih storitvenih </w:t>
      </w:r>
      <w:r w:rsidR="006A5E0F">
        <w:rPr>
          <w:rStyle w:val="DZBesediloChar"/>
          <w:szCs w:val="20"/>
        </w:rPr>
        <w:t xml:space="preserve">dejavnostih </w:t>
      </w:r>
      <w:r w:rsidR="007A08FB">
        <w:rPr>
          <w:rStyle w:val="DZBesediloChar"/>
          <w:szCs w:val="20"/>
        </w:rPr>
        <w:t xml:space="preserve">v kopenskem prometu </w:t>
      </w:r>
      <w:r w:rsidR="00480E50">
        <w:rPr>
          <w:rStyle w:val="DZBesediloChar"/>
          <w:szCs w:val="20"/>
        </w:rPr>
        <w:t>in</w:t>
      </w:r>
      <w:r w:rsidR="007A08FB">
        <w:rPr>
          <w:rStyle w:val="DZBesediloChar"/>
          <w:szCs w:val="20"/>
        </w:rPr>
        <w:t xml:space="preserve"> v dejavnosti skladiščenja</w:t>
      </w:r>
      <w:r w:rsidR="00F65804">
        <w:rPr>
          <w:rStyle w:val="DZBesediloChar"/>
          <w:szCs w:val="20"/>
        </w:rPr>
        <w:t xml:space="preserve"> </w:t>
      </w:r>
    </w:p>
    <w:p w14:paraId="386B1F70" w14:textId="2B2ED93E" w:rsidR="00C03361" w:rsidRPr="00C03361" w:rsidRDefault="00841B99" w:rsidP="00C03361">
      <w:pPr>
        <w:pStyle w:val="BesediloUMAR"/>
      </w:pPr>
      <w:r w:rsidRPr="00841B99">
        <w:rPr>
          <w:noProof/>
        </w:rPr>
        <w:drawing>
          <wp:inline distT="0" distB="0" distL="0" distR="0" wp14:anchorId="58510C49" wp14:editId="31C924D3">
            <wp:extent cx="5895706" cy="2143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7901" cy="2143923"/>
                    </a:xfrm>
                    <a:prstGeom prst="rect">
                      <a:avLst/>
                    </a:prstGeom>
                    <a:noFill/>
                    <a:ln>
                      <a:noFill/>
                    </a:ln>
                  </pic:spPr>
                </pic:pic>
              </a:graphicData>
            </a:graphic>
          </wp:inline>
        </w:drawing>
      </w:r>
    </w:p>
    <w:p w14:paraId="00A1EBAD" w14:textId="77777777" w:rsidR="002F0A04" w:rsidRDefault="002F0A04" w:rsidP="002F0A04">
      <w:pPr>
        <w:pStyle w:val="VirUMAR"/>
      </w:pPr>
      <w:r w:rsidRPr="008F6BED">
        <w:t xml:space="preserve">Vir podatkov: </w:t>
      </w:r>
      <w:r>
        <w:fldChar w:fldCharType="begin"/>
      </w:r>
      <w:r w:rsidR="007309C9">
        <w:instrText xml:space="preserve"> ADDIN ZOTERO_ITEM CSL_CITATION {"citationID":"37NqbOnr","properties":{"formattedCitation":"(AJPES,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5DB7D049" w14:textId="77777777" w:rsidR="00355D96" w:rsidRDefault="00355D96" w:rsidP="00355D96">
      <w:pPr>
        <w:pStyle w:val="BesediloUMAR"/>
      </w:pPr>
    </w:p>
    <w:p w14:paraId="7304D8C4" w14:textId="2A367970" w:rsidR="005B3835" w:rsidRPr="005B3835" w:rsidRDefault="007E123C" w:rsidP="005B3835">
      <w:pPr>
        <w:pStyle w:val="BesediloUMAR"/>
        <w:rPr>
          <w:bCs/>
        </w:rPr>
      </w:pPr>
      <w:bookmarkStart w:id="8" w:name="_Hlk108790188"/>
      <w:r w:rsidRPr="008137B9">
        <w:rPr>
          <w:rStyle w:val="DZVodilnistavekChar"/>
          <w:noProof/>
        </w:rPr>
        <w:t xml:space="preserve">Oddelek kopenski promet in cevovodni transport (H 49), ki je še v letu 2011 posloval z veliko izgubo, je do leta 2017 močno izboljšal poslovanje, potem pa </w:t>
      </w:r>
      <w:r w:rsidR="00DD2D12">
        <w:rPr>
          <w:rStyle w:val="DZVodilnistavekChar"/>
          <w:noProof/>
        </w:rPr>
        <w:t>se je neto dobiček do</w:t>
      </w:r>
      <w:r w:rsidRPr="008137B9">
        <w:rPr>
          <w:rStyle w:val="DZVodilnistavekChar"/>
          <w:noProof/>
        </w:rPr>
        <w:t xml:space="preserve"> let</w:t>
      </w:r>
      <w:r w:rsidR="00DD2D12">
        <w:rPr>
          <w:rStyle w:val="DZVodilnistavekChar"/>
          <w:noProof/>
        </w:rPr>
        <w:t>a</w:t>
      </w:r>
      <w:r w:rsidRPr="008137B9">
        <w:rPr>
          <w:rStyle w:val="DZVodilnistavekChar"/>
          <w:noProof/>
        </w:rPr>
        <w:t xml:space="preserve"> 202</w:t>
      </w:r>
      <w:r w:rsidR="00DD2D12">
        <w:rPr>
          <w:rStyle w:val="DZVodilnistavekChar"/>
          <w:noProof/>
        </w:rPr>
        <w:t>1</w:t>
      </w:r>
      <w:r w:rsidRPr="008137B9">
        <w:rPr>
          <w:rStyle w:val="DZVodilnistavekChar"/>
          <w:noProof/>
        </w:rPr>
        <w:t xml:space="preserve"> za </w:t>
      </w:r>
      <w:r w:rsidR="00DD2D12">
        <w:rPr>
          <w:rStyle w:val="DZVodilnistavekChar"/>
          <w:noProof/>
        </w:rPr>
        <w:t>pe</w:t>
      </w:r>
      <w:r w:rsidRPr="008137B9">
        <w:rPr>
          <w:rStyle w:val="DZVodilnistavekChar"/>
          <w:noProof/>
        </w:rPr>
        <w:t>tino</w:t>
      </w:r>
      <w:r w:rsidR="00DD2D12">
        <w:rPr>
          <w:rStyle w:val="DZVodilnistavekChar"/>
          <w:noProof/>
        </w:rPr>
        <w:t xml:space="preserve"> z</w:t>
      </w:r>
      <w:r w:rsidR="00501E9A">
        <w:rPr>
          <w:rStyle w:val="DZVodilnistavekChar"/>
          <w:noProof/>
        </w:rPr>
        <w:t>manjšal</w:t>
      </w:r>
      <w:r w:rsidRPr="008137B9">
        <w:rPr>
          <w:rStyle w:val="DZVodilnistavekChar"/>
          <w:noProof/>
        </w:rPr>
        <w:t>.</w:t>
      </w:r>
      <w:r w:rsidRPr="008137B9">
        <w:rPr>
          <w:rStyle w:val="DZBesediloChar"/>
          <w:noProof/>
        </w:rPr>
        <w:t xml:space="preserve"> </w:t>
      </w:r>
      <w:r w:rsidRPr="008137B9">
        <w:rPr>
          <w:noProof/>
        </w:rPr>
        <w:t>V okviru gospodarskih družb oddelka kopenski promet in cevovodni transport sta po številu zaposlenih (</w:t>
      </w:r>
      <w:r w:rsidR="00EA4E87">
        <w:rPr>
          <w:noProof/>
        </w:rPr>
        <w:t>20</w:t>
      </w:r>
      <w:r w:rsidRPr="008137B9">
        <w:rPr>
          <w:noProof/>
        </w:rPr>
        <w:t>.</w:t>
      </w:r>
      <w:r w:rsidR="00EA4E87">
        <w:rPr>
          <w:noProof/>
        </w:rPr>
        <w:t>268</w:t>
      </w:r>
      <w:r w:rsidRPr="008137B9">
        <w:rPr>
          <w:noProof/>
          <w:vertAlign w:val="superscript"/>
        </w:rPr>
        <w:footnoteReference w:id="7"/>
      </w:r>
      <w:r w:rsidRPr="008137B9">
        <w:rPr>
          <w:noProof/>
        </w:rPr>
        <w:t xml:space="preserve"> in 5.</w:t>
      </w:r>
      <w:r w:rsidR="00EA4E87">
        <w:rPr>
          <w:noProof/>
        </w:rPr>
        <w:t>707</w:t>
      </w:r>
      <w:r w:rsidRPr="008137B9">
        <w:rPr>
          <w:noProof/>
          <w:vertAlign w:val="superscript"/>
        </w:rPr>
        <w:footnoteReference w:id="8"/>
      </w:r>
      <w:r w:rsidRPr="008137B9">
        <w:rPr>
          <w:noProof/>
        </w:rPr>
        <w:t>) najpomembnejši dejavnosti cestni tovorni promet (podrazred H 49.410) in železniški promet (podrazreda H 49.100 in 49.200). V primerjavi z letom 2008 je bilo v letu 202</w:t>
      </w:r>
      <w:r w:rsidR="00D90ECE">
        <w:rPr>
          <w:noProof/>
        </w:rPr>
        <w:t>1</w:t>
      </w:r>
      <w:r w:rsidRPr="008137B9">
        <w:rPr>
          <w:noProof/>
        </w:rPr>
        <w:t xml:space="preserve"> v prvi dejavnosti 9</w:t>
      </w:r>
      <w:r w:rsidR="00EA4E87">
        <w:rPr>
          <w:noProof/>
        </w:rPr>
        <w:t>896</w:t>
      </w:r>
      <w:r w:rsidRPr="008137B9">
        <w:rPr>
          <w:noProof/>
        </w:rPr>
        <w:t xml:space="preserve"> (za 9</w:t>
      </w:r>
      <w:r w:rsidR="00EA4E87">
        <w:rPr>
          <w:noProof/>
        </w:rPr>
        <w:t>5</w:t>
      </w:r>
      <w:r w:rsidRPr="008137B9">
        <w:rPr>
          <w:noProof/>
        </w:rPr>
        <w:t> %) več, v drugi pa 3</w:t>
      </w:r>
      <w:r w:rsidR="00EA4E87">
        <w:rPr>
          <w:noProof/>
        </w:rPr>
        <w:t>377</w:t>
      </w:r>
      <w:r w:rsidRPr="008137B9">
        <w:rPr>
          <w:noProof/>
        </w:rPr>
        <w:t xml:space="preserve"> (3</w:t>
      </w:r>
      <w:r w:rsidR="00EA4E87">
        <w:rPr>
          <w:noProof/>
        </w:rPr>
        <w:t>7</w:t>
      </w:r>
      <w:r w:rsidRPr="008137B9">
        <w:rPr>
          <w:noProof/>
        </w:rPr>
        <w:t> %) manj</w:t>
      </w:r>
      <w:r w:rsidR="009D3BA2" w:rsidRPr="009D3BA2">
        <w:rPr>
          <w:noProof/>
        </w:rPr>
        <w:t xml:space="preserve"> </w:t>
      </w:r>
      <w:r w:rsidR="009D3BA2" w:rsidRPr="008137B9">
        <w:rPr>
          <w:noProof/>
        </w:rPr>
        <w:t>zaposlenih</w:t>
      </w:r>
      <w:r w:rsidRPr="008137B9">
        <w:rPr>
          <w:noProof/>
        </w:rPr>
        <w:t xml:space="preserve">. </w:t>
      </w:r>
      <w:r w:rsidRPr="004D4D22">
        <w:rPr>
          <w:noProof/>
        </w:rPr>
        <w:t>V cestnem tovornem prometu</w:t>
      </w:r>
      <w:r w:rsidRPr="008137B9">
        <w:rPr>
          <w:noProof/>
        </w:rPr>
        <w:t xml:space="preserve"> se je število zaposlenih močno povečalo zlasti </w:t>
      </w:r>
      <w:r w:rsidR="004D4D22">
        <w:rPr>
          <w:noProof/>
        </w:rPr>
        <w:t>med</w:t>
      </w:r>
      <w:r w:rsidR="00C37BB6">
        <w:rPr>
          <w:noProof/>
        </w:rPr>
        <w:t xml:space="preserve"> let</w:t>
      </w:r>
      <w:r w:rsidR="0005690B">
        <w:rPr>
          <w:noProof/>
        </w:rPr>
        <w:t>oma</w:t>
      </w:r>
      <w:r w:rsidR="00C37BB6">
        <w:rPr>
          <w:noProof/>
        </w:rPr>
        <w:t xml:space="preserve"> 2013</w:t>
      </w:r>
      <w:r w:rsidR="004D4D22">
        <w:rPr>
          <w:noProof/>
        </w:rPr>
        <w:t xml:space="preserve"> in 2019</w:t>
      </w:r>
      <w:r w:rsidRPr="008137B9">
        <w:rPr>
          <w:noProof/>
        </w:rPr>
        <w:t xml:space="preserve">, v letu 2020 </w:t>
      </w:r>
      <w:r w:rsidR="004D4D22">
        <w:rPr>
          <w:noProof/>
        </w:rPr>
        <w:t>se je ob epidemiji in zajezitvenih ukrepih</w:t>
      </w:r>
      <w:r w:rsidRPr="008137B9">
        <w:rPr>
          <w:noProof/>
        </w:rPr>
        <w:t xml:space="preserve"> malenkost z</w:t>
      </w:r>
      <w:r w:rsidR="00BD4D71">
        <w:rPr>
          <w:noProof/>
        </w:rPr>
        <w:t>manjšalo</w:t>
      </w:r>
      <w:r w:rsidRPr="008137B9">
        <w:rPr>
          <w:noProof/>
        </w:rPr>
        <w:t xml:space="preserve">, </w:t>
      </w:r>
      <w:r w:rsidR="004D4D22">
        <w:rPr>
          <w:noProof/>
        </w:rPr>
        <w:t>v letu 2021 pa</w:t>
      </w:r>
      <w:r w:rsidR="00265DFA">
        <w:rPr>
          <w:noProof/>
        </w:rPr>
        <w:t xml:space="preserve"> </w:t>
      </w:r>
      <w:r w:rsidR="004D4D22">
        <w:rPr>
          <w:noProof/>
        </w:rPr>
        <w:t>ponovno naraslo, za 1,7 </w:t>
      </w:r>
      <w:r w:rsidR="004D4D22" w:rsidRPr="00F131F6">
        <w:rPr>
          <w:noProof/>
        </w:rPr>
        <w:t>%</w:t>
      </w:r>
      <w:r w:rsidRPr="00F131F6">
        <w:rPr>
          <w:noProof/>
        </w:rPr>
        <w:t xml:space="preserve">. </w:t>
      </w:r>
      <w:r w:rsidR="00116B03">
        <w:rPr>
          <w:noProof/>
        </w:rPr>
        <w:t>V železniškem prometu</w:t>
      </w:r>
      <w:r w:rsidRPr="002B2C12">
        <w:rPr>
          <w:noProof/>
        </w:rPr>
        <w:t xml:space="preserve"> </w:t>
      </w:r>
      <w:r w:rsidR="00550BEF" w:rsidRPr="002B2C12">
        <w:rPr>
          <w:noProof/>
        </w:rPr>
        <w:t>pa se</w:t>
      </w:r>
      <w:r w:rsidR="00550BEF">
        <w:rPr>
          <w:noProof/>
        </w:rPr>
        <w:t xml:space="preserve"> je v nasprotju s cestnim tovornim prometom</w:t>
      </w:r>
      <w:r w:rsidR="0005690B">
        <w:rPr>
          <w:noProof/>
        </w:rPr>
        <w:t xml:space="preserve"> prej naglo</w:t>
      </w:r>
      <w:r w:rsidRPr="008137B9">
        <w:rPr>
          <w:noProof/>
        </w:rPr>
        <w:t xml:space="preserve"> zmanjševanje števila zaposlenih</w:t>
      </w:r>
      <w:r w:rsidR="0005690B">
        <w:rPr>
          <w:noProof/>
        </w:rPr>
        <w:t>, ki je</w:t>
      </w:r>
      <w:r w:rsidRPr="008137B9">
        <w:rPr>
          <w:noProof/>
        </w:rPr>
        <w:t xml:space="preserve"> </w:t>
      </w:r>
      <w:r w:rsidR="004D4D22">
        <w:rPr>
          <w:noProof/>
        </w:rPr>
        <w:t xml:space="preserve">potekalo </w:t>
      </w:r>
      <w:r w:rsidRPr="008137B9">
        <w:rPr>
          <w:noProof/>
        </w:rPr>
        <w:t xml:space="preserve">kot del procesa postopne </w:t>
      </w:r>
      <w:r w:rsidRPr="008137B9">
        <w:rPr>
          <w:noProof/>
        </w:rPr>
        <w:lastRenderedPageBreak/>
        <w:t>racionalizacije poslovanja</w:t>
      </w:r>
      <w:r w:rsidR="0005690B">
        <w:rPr>
          <w:noProof/>
        </w:rPr>
        <w:t>, med letoma</w:t>
      </w:r>
      <w:r w:rsidRPr="008137B9">
        <w:rPr>
          <w:noProof/>
        </w:rPr>
        <w:t xml:space="preserve"> </w:t>
      </w:r>
      <w:r w:rsidR="0005690B">
        <w:rPr>
          <w:noProof/>
        </w:rPr>
        <w:t>2013 in 2019 upočasnilo in se spet okrepilo v zadnjih dveh letih (v letu 2021 se je število zaposlenih z</w:t>
      </w:r>
      <w:r w:rsidR="005153A8">
        <w:rPr>
          <w:noProof/>
        </w:rPr>
        <w:t>manjšalo</w:t>
      </w:r>
      <w:r w:rsidR="0005690B">
        <w:rPr>
          <w:noProof/>
        </w:rPr>
        <w:t xml:space="preserve"> za 4,</w:t>
      </w:r>
      <w:r w:rsidR="002F5049">
        <w:rPr>
          <w:noProof/>
        </w:rPr>
        <w:t>8 %)</w:t>
      </w:r>
      <w:r w:rsidRPr="008137B9">
        <w:rPr>
          <w:noProof/>
        </w:rPr>
        <w:t xml:space="preserve">. Celotna dejavnost kopenski promet in cevovodni transport je leta 2008 še imela skromen dobiček, a se je nato do leta 2011 poslovanje močno poslabšalo, tako da so zabeležili neto čisto izgubo v višini 94 mio EUR. V naslednjih letih se je poslovanje vseskozi izboljševalo, do neto čistega dobička 142 mio EUR v letu 2017, ki je </w:t>
      </w:r>
      <w:r w:rsidR="000135C1">
        <w:rPr>
          <w:noProof/>
        </w:rPr>
        <w:t>z</w:t>
      </w:r>
      <w:r w:rsidRPr="008137B9">
        <w:rPr>
          <w:noProof/>
        </w:rPr>
        <w:t xml:space="preserve"> z</w:t>
      </w:r>
      <w:r w:rsidR="00501E9A">
        <w:rPr>
          <w:noProof/>
        </w:rPr>
        <w:t>manjšanjem</w:t>
      </w:r>
      <w:r w:rsidRPr="008137B9">
        <w:rPr>
          <w:noProof/>
        </w:rPr>
        <w:t xml:space="preserve"> v letu 2020 upadel na 85 mio EUR. K </w:t>
      </w:r>
      <w:r w:rsidR="008B09F6">
        <w:rPr>
          <w:noProof/>
        </w:rPr>
        <w:t>temu je zaradi omejitev poslovanja ob epidem</w:t>
      </w:r>
      <w:r w:rsidR="00CD74B1">
        <w:rPr>
          <w:noProof/>
        </w:rPr>
        <w:t>ioloških</w:t>
      </w:r>
      <w:r w:rsidR="00116B03">
        <w:rPr>
          <w:noProof/>
        </w:rPr>
        <w:t xml:space="preserve"> </w:t>
      </w:r>
      <w:r w:rsidR="008B09F6">
        <w:rPr>
          <w:noProof/>
        </w:rPr>
        <w:t>zajezitvenih ukrepih</w:t>
      </w:r>
      <w:r w:rsidRPr="008137B9">
        <w:rPr>
          <w:noProof/>
        </w:rPr>
        <w:t xml:space="preserve"> daleč največ prispevala dejavnost medkrajevnega cestnega potniškega prometa.</w:t>
      </w:r>
      <w:r w:rsidR="00C42A64">
        <w:rPr>
          <w:noProof/>
        </w:rPr>
        <w:t xml:space="preserve"> V letu 2021 se je uspešnost poslovanja v oddelku H 49 ponovno močno, za prek 30 %</w:t>
      </w:r>
      <w:r w:rsidR="00B44EA3">
        <w:rPr>
          <w:noProof/>
        </w:rPr>
        <w:t>,</w:t>
      </w:r>
      <w:r w:rsidR="00C42A64">
        <w:rPr>
          <w:noProof/>
        </w:rPr>
        <w:t xml:space="preserve"> izboljšala in neto čisti dobiček je skoraj dosegel raven iz leta 2019.</w:t>
      </w:r>
    </w:p>
    <w:p w14:paraId="1BFCD503" w14:textId="1F1D960C" w:rsidR="005B3835" w:rsidRDefault="00355D96" w:rsidP="00355D96">
      <w:pPr>
        <w:pStyle w:val="Caption"/>
      </w:pPr>
      <w:bookmarkStart w:id="9" w:name="_Ref114217643"/>
      <w:bookmarkEnd w:id="8"/>
      <w:r w:rsidRPr="00355D96">
        <w:t xml:space="preserve">Slika </w:t>
      </w:r>
      <w:r w:rsidRPr="00355D96">
        <w:fldChar w:fldCharType="begin"/>
      </w:r>
      <w:r w:rsidRPr="00355D96">
        <w:instrText xml:space="preserve"> SEQ Slika \* ARABIC </w:instrText>
      </w:r>
      <w:r w:rsidRPr="00355D96">
        <w:fldChar w:fldCharType="separate"/>
      </w:r>
      <w:r w:rsidR="00B002B7">
        <w:t>3</w:t>
      </w:r>
      <w:r w:rsidRPr="00355D96">
        <w:fldChar w:fldCharType="end"/>
      </w:r>
      <w:bookmarkEnd w:id="9"/>
      <w:r w:rsidRPr="00355D96">
        <w:rPr>
          <w:rStyle w:val="DZBesediloChar"/>
          <w:szCs w:val="20"/>
        </w:rPr>
        <w:t xml:space="preserve">: </w:t>
      </w:r>
      <w:r w:rsidR="00890A5E">
        <w:t>Zaposlenost se je v cestnem tovornem prometu</w:t>
      </w:r>
      <w:r w:rsidR="00877F23">
        <w:t xml:space="preserve"> močno povečala, v železniškem prometu</w:t>
      </w:r>
      <w:r w:rsidR="00024EBE">
        <w:t>*</w:t>
      </w:r>
      <w:r w:rsidR="00877F23">
        <w:t xml:space="preserve"> pa zmanjšala, neto čisti dobiček je v obeh dejavnostih zadnja leta </w:t>
      </w:r>
      <w:r w:rsidR="00C42A64">
        <w:t xml:space="preserve">nekoliko </w:t>
      </w:r>
      <w:r w:rsidR="00DD52A0" w:rsidRPr="00C97304">
        <w:t>manjši</w:t>
      </w:r>
      <w:r w:rsidR="005B3835" w:rsidRPr="005B3835">
        <w:t xml:space="preserve"> </w:t>
      </w:r>
    </w:p>
    <w:p w14:paraId="4D8486AA" w14:textId="08BB6153" w:rsidR="00355D96" w:rsidRDefault="002C7DC6" w:rsidP="00355D96">
      <w:pPr>
        <w:pStyle w:val="Caption"/>
        <w:rPr>
          <w:rStyle w:val="DZBesediloChar"/>
          <w:szCs w:val="20"/>
        </w:rPr>
      </w:pPr>
      <w:r w:rsidRPr="002C7DC6">
        <w:rPr>
          <w:rStyle w:val="DZBesediloChar"/>
          <w:szCs w:val="20"/>
        </w:rPr>
        <w:drawing>
          <wp:inline distT="0" distB="0" distL="0" distR="0" wp14:anchorId="4FFC8C8C" wp14:editId="37F38018">
            <wp:extent cx="5944507" cy="216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7349" cy="2163209"/>
                    </a:xfrm>
                    <a:prstGeom prst="rect">
                      <a:avLst/>
                    </a:prstGeom>
                    <a:noFill/>
                    <a:ln>
                      <a:noFill/>
                    </a:ln>
                  </pic:spPr>
                </pic:pic>
              </a:graphicData>
            </a:graphic>
          </wp:inline>
        </w:drawing>
      </w:r>
      <w:r w:rsidR="00355D96" w:rsidRPr="00355D96">
        <w:rPr>
          <w:rStyle w:val="DZBesediloChar"/>
          <w:szCs w:val="20"/>
        </w:rPr>
        <w:t xml:space="preserve"> </w:t>
      </w:r>
    </w:p>
    <w:p w14:paraId="702F18E6" w14:textId="3319B838" w:rsidR="002F0A04" w:rsidRDefault="002F0A04" w:rsidP="002F0A04">
      <w:pPr>
        <w:pStyle w:val="VirUMAR"/>
      </w:pPr>
      <w:r w:rsidRPr="008F6BED">
        <w:t xml:space="preserve">Vir podatkov: </w:t>
      </w:r>
      <w:r>
        <w:fldChar w:fldCharType="begin"/>
      </w:r>
      <w:r w:rsidR="007309C9">
        <w:instrText xml:space="preserve"> ADDIN ZOTERO_ITEM CSL_CITATION {"citationID":"FhFPzOUW","properties":{"formattedCitation":"(AJPES, 2022)","plainCitation":"(AJPES, 2022)","noteIndex":0},"citationItems":[{"id":1801,"uris":["http://zotero.org/users/8372339/items/IC2SCV5C"],"uri":["http://zotero.org/users/8372339/items/IC2SCV5C"],"itemData":{"id":1801,"type":"report","event-place":"Ljubljana","publisher":"Agencija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007309C9" w:rsidRPr="007309C9">
        <w:t xml:space="preserve">AJPES </w:t>
      </w:r>
      <w:r w:rsidR="000F128C">
        <w:t>(</w:t>
      </w:r>
      <w:r w:rsidR="007309C9" w:rsidRPr="007309C9">
        <w:t>2022)</w:t>
      </w:r>
      <w:r>
        <w:fldChar w:fldCharType="end"/>
      </w:r>
      <w:r w:rsidRPr="008F6BED">
        <w:t>, lastni izračuni.</w:t>
      </w:r>
    </w:p>
    <w:p w14:paraId="7CBD065F" w14:textId="04F6D693" w:rsidR="00024EBE" w:rsidRDefault="00024EBE" w:rsidP="002F0A04">
      <w:pPr>
        <w:pStyle w:val="VirUMAR"/>
      </w:pPr>
      <w:r>
        <w:t>Opomba*: V vseh letih upoštevamo tudi družbe, ki so bile leta 2008 del enovite družbe Slovenske železnice</w:t>
      </w:r>
      <w:r w:rsidR="00B52FEB">
        <w:t xml:space="preserve"> ter družbo SŽ – Centralne delavnice (kasneje preoblikovano v družbo SŽ – Vleka in tehnika).</w:t>
      </w:r>
    </w:p>
    <w:p w14:paraId="73A53941" w14:textId="77777777" w:rsidR="005B3835" w:rsidRDefault="005B3835" w:rsidP="0069729B">
      <w:pPr>
        <w:pStyle w:val="DZBesedilo"/>
      </w:pPr>
    </w:p>
    <w:p w14:paraId="249263C2" w14:textId="72420BFE" w:rsidR="00355D96" w:rsidRDefault="007E123C" w:rsidP="00355D96">
      <w:pPr>
        <w:pStyle w:val="BesediloUMAR"/>
        <w:rPr>
          <w:rStyle w:val="DZBesediloChar"/>
          <w:noProof/>
        </w:rPr>
      </w:pPr>
      <w:bookmarkStart w:id="10" w:name="_Hlk113619242"/>
      <w:r w:rsidRPr="008137B9">
        <w:rPr>
          <w:rStyle w:val="DZVodilnistavekChar"/>
          <w:noProof/>
        </w:rPr>
        <w:t xml:space="preserve">V železniškem prometu so po letu 2008 tri leta poslovali z izgubo, pozneje pa z dobičkom, ki je bil </w:t>
      </w:r>
      <w:r w:rsidR="00362CD2">
        <w:rPr>
          <w:rStyle w:val="DZVodilnistavekChar"/>
          <w:noProof/>
        </w:rPr>
        <w:t>najv</w:t>
      </w:r>
      <w:r w:rsidR="00DE02E8">
        <w:rPr>
          <w:rStyle w:val="DZVodilnistavekChar"/>
          <w:noProof/>
        </w:rPr>
        <w:t>ečji</w:t>
      </w:r>
      <w:r w:rsidRPr="008137B9">
        <w:rPr>
          <w:rStyle w:val="DZVodilnistavekChar"/>
          <w:noProof/>
        </w:rPr>
        <w:t xml:space="preserve"> v letu 201</w:t>
      </w:r>
      <w:r w:rsidR="00362CD2">
        <w:rPr>
          <w:rStyle w:val="DZVodilnistavekChar"/>
          <w:noProof/>
        </w:rPr>
        <w:t>8</w:t>
      </w:r>
      <w:r w:rsidRPr="008137B9">
        <w:rPr>
          <w:rStyle w:val="DZVodilnistavekChar"/>
          <w:noProof/>
        </w:rPr>
        <w:t xml:space="preserve">, </w:t>
      </w:r>
      <w:r w:rsidR="00362CD2">
        <w:rPr>
          <w:rStyle w:val="DZVodilnistavekChar"/>
          <w:noProof/>
        </w:rPr>
        <w:t>po močnem padcu v letu</w:t>
      </w:r>
      <w:r w:rsidRPr="008137B9">
        <w:rPr>
          <w:rStyle w:val="DZVodilnistavekChar"/>
          <w:noProof/>
        </w:rPr>
        <w:t xml:space="preserve"> 2020</w:t>
      </w:r>
      <w:r w:rsidR="00362CD2">
        <w:rPr>
          <w:rStyle w:val="DZVodilnistavekChar"/>
          <w:noProof/>
        </w:rPr>
        <w:t xml:space="preserve"> pa se je </w:t>
      </w:r>
      <w:r w:rsidR="002F62F8">
        <w:rPr>
          <w:rStyle w:val="DZVodilnistavekChar"/>
          <w:noProof/>
        </w:rPr>
        <w:t xml:space="preserve">ta </w:t>
      </w:r>
      <w:r w:rsidR="00362CD2">
        <w:rPr>
          <w:rStyle w:val="DZVodilnistavekChar"/>
          <w:noProof/>
        </w:rPr>
        <w:t>hitro spet povečal</w:t>
      </w:r>
      <w:r w:rsidRPr="008137B9">
        <w:rPr>
          <w:rStyle w:val="DZVodilnistavekChar"/>
          <w:noProof/>
        </w:rPr>
        <w:t>.</w:t>
      </w:r>
      <w:r w:rsidRPr="008137B9">
        <w:rPr>
          <w:rStyle w:val="DZBesediloChar"/>
          <w:noProof/>
        </w:rPr>
        <w:t xml:space="preserve"> Poslovanje </w:t>
      </w:r>
      <w:r w:rsidR="006D2AA6">
        <w:rPr>
          <w:rStyle w:val="DZBesediloChar"/>
          <w:noProof/>
        </w:rPr>
        <w:t xml:space="preserve">v železniškem prometu </w:t>
      </w:r>
      <w:r w:rsidRPr="008137B9">
        <w:rPr>
          <w:rStyle w:val="DZBesediloChar"/>
          <w:noProof/>
        </w:rPr>
        <w:t xml:space="preserve">se je po letu 2009, ko je bila ustvarjena velika neto čista izguba v višini 30 mio EUR, izboljševalo </w:t>
      </w:r>
      <w:bookmarkEnd w:id="10"/>
      <w:r w:rsidRPr="008137B9">
        <w:rPr>
          <w:rStyle w:val="DZBesediloChar"/>
          <w:noProof/>
        </w:rPr>
        <w:t>do leta 2013</w:t>
      </w:r>
      <w:r w:rsidR="004978A9">
        <w:rPr>
          <w:rStyle w:val="DZBesediloChar"/>
          <w:noProof/>
        </w:rPr>
        <w:t>,</w:t>
      </w:r>
      <w:r w:rsidRPr="008137B9">
        <w:rPr>
          <w:rStyle w:val="DZBesediloChar"/>
          <w:noProof/>
        </w:rPr>
        <w:t xml:space="preserve"> po nekaj letih zastoja so v letu 201</w:t>
      </w:r>
      <w:r w:rsidR="00D44ED4">
        <w:rPr>
          <w:rStyle w:val="DZBesediloChar"/>
          <w:noProof/>
        </w:rPr>
        <w:t>8</w:t>
      </w:r>
      <w:r w:rsidRPr="008137B9">
        <w:rPr>
          <w:rStyle w:val="DZBesediloChar"/>
          <w:noProof/>
        </w:rPr>
        <w:t xml:space="preserve"> dobiček povečali na prek </w:t>
      </w:r>
      <w:r w:rsidR="00D44ED4">
        <w:rPr>
          <w:rStyle w:val="DZBesediloChar"/>
          <w:noProof/>
        </w:rPr>
        <w:t>45</w:t>
      </w:r>
      <w:r w:rsidRPr="008137B9">
        <w:rPr>
          <w:rStyle w:val="DZBesediloChar"/>
          <w:noProof/>
        </w:rPr>
        <w:t xml:space="preserve"> mio EUR</w:t>
      </w:r>
      <w:r w:rsidR="00B42634">
        <w:rPr>
          <w:rStyle w:val="DZBesediloChar"/>
          <w:noProof/>
        </w:rPr>
        <w:t>.</w:t>
      </w:r>
      <w:r w:rsidRPr="008137B9">
        <w:rPr>
          <w:rStyle w:val="DZBesediloChar"/>
          <w:noProof/>
        </w:rPr>
        <w:t xml:space="preserve"> </w:t>
      </w:r>
      <w:r w:rsidR="00B42634">
        <w:rPr>
          <w:rStyle w:val="DZBesediloChar"/>
          <w:noProof/>
        </w:rPr>
        <w:t xml:space="preserve">Že pred epidemijo se je dobiček </w:t>
      </w:r>
      <w:r w:rsidR="00FE73BC">
        <w:rPr>
          <w:rStyle w:val="DZBesediloChar"/>
          <w:noProof/>
        </w:rPr>
        <w:t>v železniškem prometu</w:t>
      </w:r>
      <w:r w:rsidR="00B42634">
        <w:rPr>
          <w:rStyle w:val="DZBesediloChar"/>
          <w:noProof/>
        </w:rPr>
        <w:t xml:space="preserve"> z</w:t>
      </w:r>
      <w:r w:rsidR="00A308CF">
        <w:rPr>
          <w:rStyle w:val="DZBesediloChar"/>
          <w:noProof/>
        </w:rPr>
        <w:t>manjševal</w:t>
      </w:r>
      <w:r w:rsidR="00B42634">
        <w:rPr>
          <w:rStyle w:val="DZBesediloChar"/>
          <w:noProof/>
        </w:rPr>
        <w:t xml:space="preserve"> in v letu 2020 upadel pod 7 mio EUR, </w:t>
      </w:r>
      <w:r w:rsidRPr="008137B9">
        <w:rPr>
          <w:rStyle w:val="DZBesediloChar"/>
          <w:noProof/>
        </w:rPr>
        <w:t xml:space="preserve">v </w:t>
      </w:r>
      <w:r w:rsidR="00B42634">
        <w:rPr>
          <w:rStyle w:val="DZBesediloChar"/>
          <w:noProof/>
        </w:rPr>
        <w:t>letu 2021</w:t>
      </w:r>
      <w:r w:rsidR="00C437D6">
        <w:rPr>
          <w:rStyle w:val="DZBesediloChar"/>
          <w:noProof/>
        </w:rPr>
        <w:t xml:space="preserve"> </w:t>
      </w:r>
      <w:r w:rsidR="00B42634">
        <w:rPr>
          <w:rStyle w:val="DZBesediloChar"/>
          <w:noProof/>
        </w:rPr>
        <w:t xml:space="preserve">pa se je spet močno povečal in </w:t>
      </w:r>
      <w:r w:rsidR="00F5284E">
        <w:rPr>
          <w:rStyle w:val="DZBesediloChar"/>
          <w:noProof/>
        </w:rPr>
        <w:t>presegel 35 mio EUR</w:t>
      </w:r>
      <w:r w:rsidR="00822DEF">
        <w:rPr>
          <w:rStyle w:val="DZBesediloChar"/>
          <w:noProof/>
        </w:rPr>
        <w:t xml:space="preserve"> (</w:t>
      </w:r>
      <w:r w:rsidR="002F62F8">
        <w:rPr>
          <w:rStyle w:val="DZBesediloChar"/>
          <w:noProof/>
        </w:rPr>
        <w:t xml:space="preserve">v izračunu </w:t>
      </w:r>
      <w:r w:rsidR="00822DEF">
        <w:rPr>
          <w:rStyle w:val="DZBesediloChar"/>
          <w:noProof/>
        </w:rPr>
        <w:t>vs</w:t>
      </w:r>
      <w:r w:rsidR="002F62F8">
        <w:rPr>
          <w:rStyle w:val="DZBesediloChar"/>
          <w:noProof/>
        </w:rPr>
        <w:t>eh</w:t>
      </w:r>
      <w:r w:rsidR="00822DEF">
        <w:rPr>
          <w:rStyle w:val="DZBesediloChar"/>
          <w:noProof/>
        </w:rPr>
        <w:t xml:space="preserve"> omenjeni</w:t>
      </w:r>
      <w:r w:rsidR="002F62F8">
        <w:rPr>
          <w:rStyle w:val="DZBesediloChar"/>
          <w:noProof/>
        </w:rPr>
        <w:t>h</w:t>
      </w:r>
      <w:r w:rsidR="00822DEF">
        <w:rPr>
          <w:rStyle w:val="DZBesediloChar"/>
          <w:noProof/>
        </w:rPr>
        <w:t xml:space="preserve"> dobičk</w:t>
      </w:r>
      <w:r w:rsidR="002F62F8">
        <w:rPr>
          <w:rStyle w:val="DZBesediloChar"/>
          <w:noProof/>
        </w:rPr>
        <w:t>ov so</w:t>
      </w:r>
      <w:r w:rsidR="00822DEF">
        <w:rPr>
          <w:rStyle w:val="DZBesediloChar"/>
          <w:noProof/>
        </w:rPr>
        <w:t xml:space="preserve"> upošteva</w:t>
      </w:r>
      <w:r w:rsidR="002F62F8">
        <w:rPr>
          <w:rStyle w:val="DZBesediloChar"/>
          <w:noProof/>
        </w:rPr>
        <w:t>ne</w:t>
      </w:r>
      <w:r w:rsidR="00822DEF">
        <w:rPr>
          <w:rStyle w:val="DZBesediloChar"/>
          <w:noProof/>
        </w:rPr>
        <w:t xml:space="preserve"> tudi družbe, kot v opombi </w:t>
      </w:r>
      <w:r w:rsidR="00B958AB" w:rsidRPr="00FE73BC">
        <w:rPr>
          <w:rStyle w:val="DZBesediloChar"/>
          <w:noProof/>
        </w:rPr>
        <w:t xml:space="preserve">pod </w:t>
      </w:r>
      <w:r w:rsidR="00B958AB" w:rsidRPr="00FE73BC">
        <w:rPr>
          <w:rStyle w:val="DZBesediloChar"/>
          <w:noProof/>
        </w:rPr>
        <w:fldChar w:fldCharType="begin"/>
      </w:r>
      <w:r w:rsidR="00B958AB" w:rsidRPr="00FE73BC">
        <w:rPr>
          <w:rStyle w:val="DZBesediloChar"/>
          <w:noProof/>
        </w:rPr>
        <w:instrText xml:space="preserve"> REF _Ref114217643 \h </w:instrText>
      </w:r>
      <w:r w:rsidR="005D4159" w:rsidRPr="00FE73BC">
        <w:rPr>
          <w:rStyle w:val="DZBesediloChar"/>
          <w:noProof/>
        </w:rPr>
        <w:instrText xml:space="preserve"> \* MERGEFORMAT </w:instrText>
      </w:r>
      <w:r w:rsidR="00B958AB" w:rsidRPr="00FE73BC">
        <w:rPr>
          <w:rStyle w:val="DZBesediloChar"/>
          <w:noProof/>
        </w:rPr>
      </w:r>
      <w:r w:rsidR="00B958AB" w:rsidRPr="00FE73BC">
        <w:rPr>
          <w:rStyle w:val="DZBesediloChar"/>
          <w:noProof/>
        </w:rPr>
        <w:fldChar w:fldCharType="separate"/>
      </w:r>
      <w:r w:rsidR="00F62265" w:rsidRPr="00855D56">
        <w:t>s</w:t>
      </w:r>
      <w:r w:rsidR="00B958AB" w:rsidRPr="00FE73BC">
        <w:t>liko 3</w:t>
      </w:r>
      <w:r w:rsidR="00B958AB" w:rsidRPr="00FE73BC">
        <w:rPr>
          <w:rStyle w:val="DZBesediloChar"/>
          <w:noProof/>
        </w:rPr>
        <w:fldChar w:fldCharType="end"/>
      </w:r>
      <w:r w:rsidR="00822DEF" w:rsidRPr="00FE73BC">
        <w:rPr>
          <w:rStyle w:val="DZBesediloChar"/>
          <w:noProof/>
        </w:rPr>
        <w:t>)</w:t>
      </w:r>
      <w:r w:rsidR="00F5284E" w:rsidRPr="00FE73BC">
        <w:rPr>
          <w:rStyle w:val="DZBesediloChar"/>
          <w:noProof/>
        </w:rPr>
        <w:t xml:space="preserve">. </w:t>
      </w:r>
      <w:r w:rsidR="00DC0B14" w:rsidRPr="00FE73BC">
        <w:rPr>
          <w:rStyle w:val="DZBesediloChar"/>
          <w:noProof/>
        </w:rPr>
        <w:t xml:space="preserve">Dejavnost </w:t>
      </w:r>
      <w:r w:rsidRPr="00FE73BC">
        <w:rPr>
          <w:rStyle w:val="DZBesediloChar"/>
          <w:noProof/>
        </w:rPr>
        <w:t>železni</w:t>
      </w:r>
      <w:r w:rsidR="00DC0B14" w:rsidRPr="00FE73BC">
        <w:rPr>
          <w:rStyle w:val="DZBesediloChar"/>
          <w:noProof/>
        </w:rPr>
        <w:t>škega</w:t>
      </w:r>
      <w:r w:rsidRPr="00FE73BC">
        <w:rPr>
          <w:rStyle w:val="DZBesediloChar"/>
          <w:noProof/>
        </w:rPr>
        <w:t xml:space="preserve"> tovorne</w:t>
      </w:r>
      <w:r w:rsidR="00DC0B14" w:rsidRPr="00FE73BC">
        <w:rPr>
          <w:rStyle w:val="DZBesediloChar"/>
          <w:noProof/>
        </w:rPr>
        <w:t>ga</w:t>
      </w:r>
      <w:r w:rsidRPr="00FE73BC">
        <w:rPr>
          <w:rStyle w:val="DZBesediloChar"/>
          <w:noProof/>
        </w:rPr>
        <w:t xml:space="preserve"> promet</w:t>
      </w:r>
      <w:r w:rsidR="00DC0B14" w:rsidRPr="00FE73BC">
        <w:rPr>
          <w:rStyle w:val="DZBesediloChar"/>
          <w:noProof/>
        </w:rPr>
        <w:t>a</w:t>
      </w:r>
      <w:r w:rsidRPr="00FE73BC">
        <w:rPr>
          <w:rStyle w:val="DZBesediloChar"/>
          <w:noProof/>
        </w:rPr>
        <w:t xml:space="preserve">, </w:t>
      </w:r>
      <w:r w:rsidR="00DC0B14" w:rsidRPr="00FE73BC">
        <w:rPr>
          <w:rStyle w:val="DZBesediloChar"/>
          <w:noProof/>
        </w:rPr>
        <w:t xml:space="preserve">ki je imela v letu 2010 še skoraj 20 mio EUR neto čiste izgube, je po letu 2013 dosegala zmerno raven dobička okoli 10 mio EUR, ki se je še najbolj </w:t>
      </w:r>
      <w:r w:rsidR="004978A9" w:rsidRPr="00FE73BC">
        <w:rPr>
          <w:rStyle w:val="DZBesediloChar"/>
          <w:noProof/>
        </w:rPr>
        <w:t>z</w:t>
      </w:r>
      <w:r w:rsidR="002F7958" w:rsidRPr="00FE73BC">
        <w:rPr>
          <w:rStyle w:val="DZBesediloChar"/>
          <w:noProof/>
        </w:rPr>
        <w:t>manjšal</w:t>
      </w:r>
      <w:r w:rsidR="00FE73BC">
        <w:rPr>
          <w:rStyle w:val="DZBesediloChar"/>
          <w:noProof/>
        </w:rPr>
        <w:t xml:space="preserve"> </w:t>
      </w:r>
      <w:r w:rsidR="00DC0B14">
        <w:rPr>
          <w:rStyle w:val="DZBesediloChar"/>
          <w:noProof/>
        </w:rPr>
        <w:t>v letu 2020</w:t>
      </w:r>
      <w:r w:rsidR="005878F6">
        <w:rPr>
          <w:rStyle w:val="DZBesediloChar"/>
          <w:noProof/>
        </w:rPr>
        <w:t>. V železniškem potniškem prometu</w:t>
      </w:r>
      <w:r w:rsidR="001F3736">
        <w:rPr>
          <w:rStyle w:val="DZBesediloChar"/>
          <w:noProof/>
        </w:rPr>
        <w:t>,</w:t>
      </w:r>
      <w:r w:rsidR="005878F6">
        <w:rPr>
          <w:rStyle w:val="DZBesediloChar"/>
          <w:noProof/>
        </w:rPr>
        <w:t xml:space="preserve"> </w:t>
      </w:r>
      <w:r w:rsidR="001F3736">
        <w:rPr>
          <w:rStyle w:val="DZBesediloChar"/>
          <w:noProof/>
        </w:rPr>
        <w:t>kjer</w:t>
      </w:r>
      <w:r w:rsidR="005878F6">
        <w:rPr>
          <w:rStyle w:val="DZBesediloChar"/>
          <w:noProof/>
        </w:rPr>
        <w:t xml:space="preserve"> so med leti 2012 in 2016 beležili le nekaj milijonov evrov dobička na leto</w:t>
      </w:r>
      <w:r w:rsidR="001F3736">
        <w:rPr>
          <w:rStyle w:val="DZBesediloChar"/>
          <w:noProof/>
        </w:rPr>
        <w:t>, pa se je v naslednjih letih poslovni rezultat izboljšal in je bil</w:t>
      </w:r>
      <w:r w:rsidR="00DC0B14">
        <w:rPr>
          <w:rStyle w:val="DZBesediloChar"/>
          <w:noProof/>
        </w:rPr>
        <w:t xml:space="preserve"> </w:t>
      </w:r>
      <w:r w:rsidR="001F3736">
        <w:rPr>
          <w:rStyle w:val="DZBesediloChar"/>
          <w:noProof/>
        </w:rPr>
        <w:t>večino let ugodnejši kot v tovornem prometu.</w:t>
      </w:r>
      <w:r w:rsidR="00594DA4">
        <w:rPr>
          <w:rStyle w:val="DZBesediloChar"/>
          <w:noProof/>
        </w:rPr>
        <w:t xml:space="preserve"> </w:t>
      </w:r>
      <w:r w:rsidR="00594DA4" w:rsidRPr="00B21066">
        <w:rPr>
          <w:rStyle w:val="DZBesediloChar"/>
          <w:noProof/>
        </w:rPr>
        <w:t>Tako je bilo tudi v</w:t>
      </w:r>
      <w:r w:rsidRPr="00B21066">
        <w:rPr>
          <w:rStyle w:val="DZBesediloChar"/>
          <w:noProof/>
        </w:rPr>
        <w:t xml:space="preserve"> </w:t>
      </w:r>
      <w:r w:rsidR="00594DA4" w:rsidRPr="00B21066">
        <w:rPr>
          <w:rStyle w:val="DZBesediloChar"/>
          <w:noProof/>
        </w:rPr>
        <w:t>letu 2020, ko</w:t>
      </w:r>
      <w:r w:rsidRPr="00B21066">
        <w:rPr>
          <w:rStyle w:val="DZBesediloChar"/>
          <w:noProof/>
        </w:rPr>
        <w:t xml:space="preserve"> so se prodajni prihodki zaradi zajezitvenih ukrepov ob epidemiji </w:t>
      </w:r>
      <w:r w:rsidR="00594DA4" w:rsidRPr="00B21066">
        <w:rPr>
          <w:rStyle w:val="DZBesediloChar"/>
          <w:noProof/>
        </w:rPr>
        <w:t xml:space="preserve">sicer </w:t>
      </w:r>
      <w:r w:rsidRPr="00B21066">
        <w:rPr>
          <w:rStyle w:val="DZBesediloChar"/>
          <w:noProof/>
        </w:rPr>
        <w:t>z</w:t>
      </w:r>
      <w:r w:rsidR="000F3BB0" w:rsidRPr="00B21066">
        <w:rPr>
          <w:rStyle w:val="DZBesediloChar"/>
          <w:noProof/>
        </w:rPr>
        <w:t>manjšali</w:t>
      </w:r>
      <w:r w:rsidRPr="00B21066">
        <w:rPr>
          <w:rStyle w:val="DZBesediloChar"/>
          <w:noProof/>
        </w:rPr>
        <w:t xml:space="preserve"> za </w:t>
      </w:r>
      <w:r w:rsidR="00594DA4" w:rsidRPr="00B21066">
        <w:rPr>
          <w:rStyle w:val="DZBesediloChar"/>
          <w:noProof/>
        </w:rPr>
        <w:t>več kot tretjino</w:t>
      </w:r>
      <w:r w:rsidRPr="00B21066">
        <w:rPr>
          <w:rStyle w:val="DZBesediloChar"/>
          <w:noProof/>
        </w:rPr>
        <w:t xml:space="preserve">, a </w:t>
      </w:r>
      <w:r w:rsidR="004D4461" w:rsidRPr="00B21066">
        <w:rPr>
          <w:rStyle w:val="DZBesediloChar"/>
          <w:noProof/>
        </w:rPr>
        <w:t>so se močno z</w:t>
      </w:r>
      <w:r w:rsidR="002C112E" w:rsidRPr="00B21066">
        <w:rPr>
          <w:rStyle w:val="DZBesediloChar"/>
          <w:noProof/>
        </w:rPr>
        <w:t>manjšali</w:t>
      </w:r>
      <w:r w:rsidR="004D4461" w:rsidRPr="00B21066">
        <w:rPr>
          <w:rStyle w:val="DZBesediloChar"/>
          <w:noProof/>
        </w:rPr>
        <w:t xml:space="preserve"> tudi poslovni odhodki, </w:t>
      </w:r>
      <w:r w:rsidRPr="00B21066">
        <w:rPr>
          <w:rStyle w:val="DZBesediloChar"/>
          <w:noProof/>
        </w:rPr>
        <w:t>obseg subvencij oziroma poslovnih prihodkov, ki jih država namenja za spodbujanje prevoza po železnici</w:t>
      </w:r>
      <w:r w:rsidR="00322952" w:rsidRPr="00B21066">
        <w:rPr>
          <w:rStyle w:val="DZBesediloChar"/>
          <w:noProof/>
        </w:rPr>
        <w:t>,</w:t>
      </w:r>
      <w:r w:rsidRPr="00B21066">
        <w:rPr>
          <w:rStyle w:val="DZBesediloChar"/>
          <w:noProof/>
        </w:rPr>
        <w:t xml:space="preserve"> na potniškem delu </w:t>
      </w:r>
      <w:r w:rsidR="004D4461" w:rsidRPr="00B21066">
        <w:rPr>
          <w:rStyle w:val="DZBesediloChar"/>
          <w:noProof/>
        </w:rPr>
        <w:t xml:space="preserve">pa se je </w:t>
      </w:r>
      <w:r w:rsidRPr="00B21066">
        <w:rPr>
          <w:rStyle w:val="DZBesediloChar"/>
          <w:noProof/>
        </w:rPr>
        <w:t xml:space="preserve">ohranil v višini 76 mio EUR in je seveda vključeval dodatno pomoč države zaradi nujnega omejevanja opravljanja dejavnosti. </w:t>
      </w:r>
      <w:r w:rsidR="006D0C95" w:rsidRPr="00B21066">
        <w:rPr>
          <w:rStyle w:val="DZBesediloChar"/>
          <w:noProof/>
        </w:rPr>
        <w:t xml:space="preserve">V </w:t>
      </w:r>
      <w:r w:rsidR="006D0C95">
        <w:rPr>
          <w:rStyle w:val="DZBesediloChar"/>
          <w:noProof/>
        </w:rPr>
        <w:t xml:space="preserve">letu 2021 se je obseg subvencij </w:t>
      </w:r>
      <w:r w:rsidR="00516D95">
        <w:rPr>
          <w:rStyle w:val="DZBesediloChar"/>
          <w:noProof/>
        </w:rPr>
        <w:t xml:space="preserve">še </w:t>
      </w:r>
      <w:r w:rsidR="006D0C95">
        <w:rPr>
          <w:rStyle w:val="DZBesediloChar"/>
          <w:noProof/>
        </w:rPr>
        <w:t xml:space="preserve">povečal </w:t>
      </w:r>
      <w:r w:rsidR="00516D95">
        <w:rPr>
          <w:rStyle w:val="DZBesediloChar"/>
          <w:noProof/>
        </w:rPr>
        <w:t>in</w:t>
      </w:r>
      <w:r w:rsidRPr="008137B9">
        <w:rPr>
          <w:rStyle w:val="DZBesediloChar"/>
          <w:noProof/>
        </w:rPr>
        <w:t xml:space="preserve"> </w:t>
      </w:r>
      <w:r w:rsidR="00516D95">
        <w:rPr>
          <w:rStyle w:val="DZBesediloChar"/>
          <w:noProof/>
        </w:rPr>
        <w:t>t</w:t>
      </w:r>
      <w:r w:rsidRPr="008137B9">
        <w:rPr>
          <w:rStyle w:val="DZBesediloChar"/>
          <w:noProof/>
        </w:rPr>
        <w:t xml:space="preserve">ako je železniški potniški promet lahko zadržal </w:t>
      </w:r>
      <w:r w:rsidR="001C317E">
        <w:rPr>
          <w:rStyle w:val="DZBesediloChar"/>
          <w:noProof/>
        </w:rPr>
        <w:t>razmeroma</w:t>
      </w:r>
      <w:r w:rsidR="00855D56">
        <w:rPr>
          <w:rStyle w:val="DZBesediloChar"/>
          <w:noProof/>
        </w:rPr>
        <w:t xml:space="preserve"> </w:t>
      </w:r>
      <w:r w:rsidRPr="008137B9">
        <w:rPr>
          <w:rStyle w:val="DZBesediloChar"/>
          <w:noProof/>
        </w:rPr>
        <w:t>v</w:t>
      </w:r>
      <w:r w:rsidR="00D02848">
        <w:rPr>
          <w:rStyle w:val="DZBesediloChar"/>
          <w:noProof/>
        </w:rPr>
        <w:t>elik</w:t>
      </w:r>
      <w:r w:rsidRPr="008137B9">
        <w:rPr>
          <w:rStyle w:val="DZBesediloChar"/>
          <w:noProof/>
        </w:rPr>
        <w:t xml:space="preserve"> dobiček</w:t>
      </w:r>
      <w:r w:rsidR="006D0C95">
        <w:rPr>
          <w:rStyle w:val="DZBesediloChar"/>
          <w:noProof/>
        </w:rPr>
        <w:t>, 13 mio EUR</w:t>
      </w:r>
      <w:r w:rsidR="001C317E">
        <w:rPr>
          <w:rStyle w:val="DZBesediloChar"/>
          <w:noProof/>
        </w:rPr>
        <w:t>,</w:t>
      </w:r>
      <w:r w:rsidR="006D0C95">
        <w:rPr>
          <w:rStyle w:val="DZBesediloChar"/>
          <w:noProof/>
        </w:rPr>
        <w:t xml:space="preserve"> tudi v let</w:t>
      </w:r>
      <w:r w:rsidR="005D5DF5">
        <w:rPr>
          <w:rStyle w:val="DZBesediloChar"/>
          <w:noProof/>
        </w:rPr>
        <w:t>u</w:t>
      </w:r>
      <w:r w:rsidR="006D0C95">
        <w:rPr>
          <w:rStyle w:val="DZBesediloChar"/>
          <w:noProof/>
        </w:rPr>
        <w:t xml:space="preserve"> 2020 in </w:t>
      </w:r>
      <w:r w:rsidR="005D5DF5">
        <w:rPr>
          <w:rStyle w:val="DZBesediloChar"/>
          <w:noProof/>
        </w:rPr>
        <w:t xml:space="preserve">ga skoraj toliko dosegel tudi v letu </w:t>
      </w:r>
      <w:r w:rsidR="006D0C95">
        <w:rPr>
          <w:rStyle w:val="DZBesediloChar"/>
          <w:noProof/>
        </w:rPr>
        <w:t>2021</w:t>
      </w:r>
      <w:r w:rsidRPr="008137B9">
        <w:rPr>
          <w:rStyle w:val="DZBesediloChar"/>
          <w:noProof/>
        </w:rPr>
        <w:t xml:space="preserve">. V železniškem tovornem prometu je bila intenzivnost omejitvenih ukrepov manjša, tudi zaradi prizadevanj EU, da se blagovni tokovi med državami članicami tudi v epidemiji v čim večji meri ohranijo. Prodajni prihodki so se zato v tovornem delu zmanjšali </w:t>
      </w:r>
      <w:r w:rsidR="001C317E">
        <w:rPr>
          <w:rStyle w:val="DZBesediloChar"/>
          <w:noProof/>
        </w:rPr>
        <w:t>precej</w:t>
      </w:r>
      <w:r w:rsidR="000F3BB0">
        <w:rPr>
          <w:rStyle w:val="DZBesediloChar"/>
          <w:noProof/>
        </w:rPr>
        <w:t xml:space="preserve"> </w:t>
      </w:r>
      <w:r w:rsidRPr="008137B9">
        <w:rPr>
          <w:rStyle w:val="DZBesediloChar"/>
          <w:noProof/>
        </w:rPr>
        <w:t>manj</w:t>
      </w:r>
      <w:r w:rsidR="006516F6">
        <w:rPr>
          <w:rStyle w:val="DZBesediloChar"/>
          <w:noProof/>
        </w:rPr>
        <w:t xml:space="preserve"> kot v potniškem prometu</w:t>
      </w:r>
      <w:r w:rsidRPr="008137B9">
        <w:rPr>
          <w:rStyle w:val="DZBesediloChar"/>
          <w:noProof/>
        </w:rPr>
        <w:t xml:space="preserve">, za 11 %, </w:t>
      </w:r>
      <w:r w:rsidR="006516F6">
        <w:rPr>
          <w:rStyle w:val="DZBesediloChar"/>
          <w:noProof/>
        </w:rPr>
        <w:t xml:space="preserve">kar </w:t>
      </w:r>
      <w:r w:rsidR="007033CF">
        <w:rPr>
          <w:rStyle w:val="DZBesediloChar"/>
          <w:noProof/>
        </w:rPr>
        <w:t xml:space="preserve">pa </w:t>
      </w:r>
      <w:r w:rsidR="006516F6">
        <w:rPr>
          <w:rStyle w:val="DZBesediloChar"/>
          <w:noProof/>
        </w:rPr>
        <w:t xml:space="preserve">je </w:t>
      </w:r>
      <w:r w:rsidR="007033CF">
        <w:rPr>
          <w:rStyle w:val="DZBesediloChar"/>
          <w:noProof/>
        </w:rPr>
        <w:t xml:space="preserve">vseeno </w:t>
      </w:r>
      <w:r w:rsidR="006516F6">
        <w:rPr>
          <w:rStyle w:val="DZBesediloChar"/>
          <w:noProof/>
        </w:rPr>
        <w:t xml:space="preserve">pomenilo </w:t>
      </w:r>
      <w:r w:rsidR="00625106">
        <w:rPr>
          <w:rStyle w:val="DZBesediloChar"/>
          <w:noProof/>
        </w:rPr>
        <w:t>manjši</w:t>
      </w:r>
      <w:r w:rsidR="001F52EE">
        <w:rPr>
          <w:rStyle w:val="DZBesediloChar"/>
          <w:noProof/>
        </w:rPr>
        <w:t xml:space="preserve"> dobiček. V letu 2021 so se prodajni prihodki (ki pomenijo 92 % poslovnih prihodkov) sicer povečali le za 3 %, a so se poslovni odhodki povečali bistveno manj, tako da je neto čisti dobiček</w:t>
      </w:r>
      <w:r w:rsidR="006F30AA">
        <w:rPr>
          <w:rStyle w:val="DZBesediloChar"/>
          <w:noProof/>
        </w:rPr>
        <w:t xml:space="preserve"> </w:t>
      </w:r>
      <w:r w:rsidR="004D4461">
        <w:rPr>
          <w:rStyle w:val="DZBesediloChar"/>
          <w:noProof/>
        </w:rPr>
        <w:t xml:space="preserve">v železniškem tovornem prometu </w:t>
      </w:r>
      <w:r w:rsidR="006F30AA">
        <w:rPr>
          <w:rStyle w:val="DZBesediloChar"/>
          <w:noProof/>
        </w:rPr>
        <w:t>narasel na 12 mio EUR</w:t>
      </w:r>
      <w:r w:rsidRPr="008137B9">
        <w:rPr>
          <w:rStyle w:val="DZBesediloChar"/>
          <w:noProof/>
        </w:rPr>
        <w:t>.</w:t>
      </w:r>
    </w:p>
    <w:p w14:paraId="2E481FC9" w14:textId="1FF83F4F" w:rsidR="0041228F" w:rsidRDefault="0041228F" w:rsidP="00355D96">
      <w:pPr>
        <w:pStyle w:val="BesediloUMAR"/>
        <w:rPr>
          <w:rStyle w:val="DZBesediloChar"/>
          <w:noProof/>
        </w:rPr>
      </w:pPr>
    </w:p>
    <w:p w14:paraId="11A172A6" w14:textId="5B7AF8E1" w:rsidR="0041228F" w:rsidRPr="00355D96" w:rsidRDefault="0041228F" w:rsidP="00355D96">
      <w:pPr>
        <w:pStyle w:val="BesediloUMAR"/>
      </w:pPr>
      <w:r>
        <w:rPr>
          <w:rStyle w:val="DZVodilnistavekChar"/>
          <w:noProof/>
        </w:rPr>
        <w:t>Dejavnost</w:t>
      </w:r>
      <w:r w:rsidR="00B77A7B">
        <w:rPr>
          <w:rStyle w:val="DZVodilnistavekChar"/>
          <w:noProof/>
        </w:rPr>
        <w:t>i</w:t>
      </w:r>
      <w:r>
        <w:rPr>
          <w:rStyle w:val="DZVodilnistavekChar"/>
          <w:noProof/>
        </w:rPr>
        <w:t xml:space="preserve"> prometa in skladiščenja v okviru </w:t>
      </w:r>
      <w:r w:rsidR="00535D0D">
        <w:rPr>
          <w:rStyle w:val="DZVodilnistavekChar"/>
          <w:noProof/>
        </w:rPr>
        <w:t>gospodarskih družb</w:t>
      </w:r>
      <w:r w:rsidR="00B77A7B">
        <w:rPr>
          <w:rStyle w:val="DZVodilnistavekChar"/>
          <w:noProof/>
        </w:rPr>
        <w:t xml:space="preserve"> je dodeljenih </w:t>
      </w:r>
      <w:r>
        <w:rPr>
          <w:rStyle w:val="DZVodilnistavekChar"/>
          <w:noProof/>
        </w:rPr>
        <w:t>največ subvenc</w:t>
      </w:r>
      <w:r w:rsidR="00535D0D">
        <w:rPr>
          <w:rStyle w:val="DZVodilnistavekChar"/>
          <w:noProof/>
        </w:rPr>
        <w:t xml:space="preserve">ij, namenjene so zlasti spodbujanju javnega potniškega prometa in </w:t>
      </w:r>
      <w:r w:rsidR="00535D0D" w:rsidRPr="00AA4BE1">
        <w:rPr>
          <w:rStyle w:val="DZVodilnistavekChar"/>
          <w:noProof/>
        </w:rPr>
        <w:t>so največje v železniškem</w:t>
      </w:r>
      <w:r w:rsidR="00535D0D">
        <w:rPr>
          <w:rStyle w:val="DZVodilnistavekChar"/>
          <w:noProof/>
        </w:rPr>
        <w:t xml:space="preserve"> potniškem prometu</w:t>
      </w:r>
      <w:r w:rsidRPr="008137B9">
        <w:rPr>
          <w:rStyle w:val="DZVodilnistavekChar"/>
          <w:noProof/>
        </w:rPr>
        <w:t>.</w:t>
      </w:r>
      <w:r w:rsidRPr="008137B9">
        <w:rPr>
          <w:rStyle w:val="DZBesediloChar"/>
          <w:noProof/>
        </w:rPr>
        <w:t xml:space="preserve"> </w:t>
      </w:r>
      <w:r w:rsidR="004B048D">
        <w:rPr>
          <w:rStyle w:val="DZBesediloChar"/>
          <w:noProof/>
        </w:rPr>
        <w:t xml:space="preserve">V letu 2020 je država zaradi omejitev poslovanja ob zajezitvenih ukrepih </w:t>
      </w:r>
      <w:r w:rsidR="00E30A04">
        <w:rPr>
          <w:rStyle w:val="DZBesediloChar"/>
          <w:noProof/>
        </w:rPr>
        <w:t>med</w:t>
      </w:r>
      <w:r w:rsidR="004B048D">
        <w:rPr>
          <w:rStyle w:val="DZBesediloChar"/>
          <w:noProof/>
        </w:rPr>
        <w:t xml:space="preserve"> epidemij</w:t>
      </w:r>
      <w:r w:rsidR="00E30A04">
        <w:rPr>
          <w:rStyle w:val="DZBesediloChar"/>
          <w:noProof/>
        </w:rPr>
        <w:t>o</w:t>
      </w:r>
      <w:r w:rsidR="00AF4110">
        <w:rPr>
          <w:rStyle w:val="DZBesediloChar"/>
          <w:noProof/>
        </w:rPr>
        <w:t xml:space="preserve"> namenila </w:t>
      </w:r>
      <w:r w:rsidR="00AF4110" w:rsidRPr="0081650C">
        <w:rPr>
          <w:rStyle w:val="DZBesediloChar"/>
          <w:noProof/>
        </w:rPr>
        <w:t xml:space="preserve">gospodarstvu precej obsežno denarno pomoč </w:t>
      </w:r>
      <w:r w:rsidR="00AF4110" w:rsidRPr="006728DE">
        <w:rPr>
          <w:rStyle w:val="DZBesediloChar"/>
          <w:noProof/>
        </w:rPr>
        <w:t>prek</w:t>
      </w:r>
      <w:r w:rsidR="00AF4110" w:rsidRPr="0081650C">
        <w:rPr>
          <w:rStyle w:val="DZBesediloChar"/>
          <w:noProof/>
        </w:rPr>
        <w:t xml:space="preserve"> postavke za siceršnje subvencije, zato so se te s 528 mio EUR v letu 2019 </w:t>
      </w:r>
      <w:r w:rsidR="00D84AF9" w:rsidRPr="0081650C">
        <w:rPr>
          <w:rStyle w:val="DZBesediloChar"/>
          <w:noProof/>
        </w:rPr>
        <w:t>povečale</w:t>
      </w:r>
      <w:r w:rsidR="008F320E" w:rsidRPr="0081650C">
        <w:rPr>
          <w:rStyle w:val="DZBesediloChar"/>
          <w:noProof/>
        </w:rPr>
        <w:t xml:space="preserve"> </w:t>
      </w:r>
      <w:r w:rsidR="00AF4110" w:rsidRPr="0081650C">
        <w:rPr>
          <w:rStyle w:val="DZBesediloChar"/>
          <w:noProof/>
        </w:rPr>
        <w:t>na 1354</w:t>
      </w:r>
      <w:r w:rsidR="00AF4110">
        <w:rPr>
          <w:rStyle w:val="DZBesediloChar"/>
          <w:noProof/>
        </w:rPr>
        <w:t xml:space="preserve"> mio EUR v letu 2020. V tem letu so </w:t>
      </w:r>
      <w:r w:rsidR="00E4555D">
        <w:rPr>
          <w:rStyle w:val="DZBesediloChar"/>
          <w:noProof/>
        </w:rPr>
        <w:t xml:space="preserve">zaradi omenjene pomoči izjemoma predelovalne dejavnosti </w:t>
      </w:r>
      <w:r w:rsidR="005277AE">
        <w:rPr>
          <w:rStyle w:val="DZBesediloChar"/>
          <w:noProof/>
        </w:rPr>
        <w:t>prejele</w:t>
      </w:r>
      <w:r w:rsidR="00855D56">
        <w:rPr>
          <w:rStyle w:val="DZBesediloChar"/>
          <w:noProof/>
        </w:rPr>
        <w:t xml:space="preserve"> </w:t>
      </w:r>
      <w:r w:rsidR="00E4555D">
        <w:rPr>
          <w:rStyle w:val="DZBesediloChar"/>
          <w:noProof/>
        </w:rPr>
        <w:t xml:space="preserve">več subvencij od prometa. V letu 2021 je </w:t>
      </w:r>
      <w:r w:rsidR="00E4555D" w:rsidRPr="00844EC2">
        <w:rPr>
          <w:rStyle w:val="DZBesediloChar"/>
          <w:noProof/>
        </w:rPr>
        <w:t xml:space="preserve">obseg subvencij </w:t>
      </w:r>
      <w:r w:rsidR="00E4555D">
        <w:rPr>
          <w:rStyle w:val="DZBesediloChar"/>
          <w:noProof/>
        </w:rPr>
        <w:t xml:space="preserve">gospodarskim družbam ostal </w:t>
      </w:r>
      <w:r w:rsidR="00E4555D" w:rsidRPr="00807DF2">
        <w:rPr>
          <w:rStyle w:val="DZBesediloChar"/>
          <w:noProof/>
        </w:rPr>
        <w:t>precej v</w:t>
      </w:r>
      <w:r w:rsidR="003E7504" w:rsidRPr="00855D56">
        <w:rPr>
          <w:rStyle w:val="DZBesediloChar"/>
          <w:noProof/>
        </w:rPr>
        <w:t>elik</w:t>
      </w:r>
      <w:r w:rsidR="00E4555D" w:rsidRPr="00807DF2">
        <w:rPr>
          <w:rStyle w:val="DZBesediloChar"/>
          <w:noProof/>
        </w:rPr>
        <w:t>,</w:t>
      </w:r>
      <w:r w:rsidR="00E4555D" w:rsidRPr="00AA4BE1">
        <w:rPr>
          <w:rStyle w:val="DZBesediloChar"/>
          <w:noProof/>
        </w:rPr>
        <w:t xml:space="preserve"> 1050</w:t>
      </w:r>
      <w:r w:rsidR="00E4555D">
        <w:rPr>
          <w:rStyle w:val="DZBesediloChar"/>
          <w:noProof/>
        </w:rPr>
        <w:t xml:space="preserve"> mio EUR, dejavnost prometa in skladiščenja pa jih je </w:t>
      </w:r>
      <w:r w:rsidR="00046F18">
        <w:rPr>
          <w:rStyle w:val="DZBesediloChar"/>
          <w:noProof/>
        </w:rPr>
        <w:t>prejela</w:t>
      </w:r>
      <w:r w:rsidR="00855D56">
        <w:rPr>
          <w:rStyle w:val="DZBesediloChar"/>
          <w:noProof/>
        </w:rPr>
        <w:t xml:space="preserve"> </w:t>
      </w:r>
      <w:r w:rsidR="00E4555D">
        <w:rPr>
          <w:rStyle w:val="DZBesediloChar"/>
          <w:noProof/>
        </w:rPr>
        <w:t>222 mio EUR</w:t>
      </w:r>
      <w:r w:rsidR="008C0D82">
        <w:rPr>
          <w:rStyle w:val="DZBesediloChar"/>
          <w:noProof/>
        </w:rPr>
        <w:t>. Največ</w:t>
      </w:r>
      <w:r w:rsidR="0011476E">
        <w:rPr>
          <w:rStyle w:val="DZBesediloChar"/>
          <w:noProof/>
        </w:rPr>
        <w:t>, 84 mio EUR</w:t>
      </w:r>
      <w:r w:rsidR="00046F18">
        <w:rPr>
          <w:rStyle w:val="DZBesediloChar"/>
          <w:noProof/>
        </w:rPr>
        <w:t>,</w:t>
      </w:r>
      <w:r w:rsidR="0011476E">
        <w:rPr>
          <w:rStyle w:val="DZBesediloChar"/>
          <w:noProof/>
        </w:rPr>
        <w:t xml:space="preserve"> je </w:t>
      </w:r>
      <w:r w:rsidR="00973ACE">
        <w:rPr>
          <w:rStyle w:val="DZBesediloChar"/>
          <w:noProof/>
        </w:rPr>
        <w:t xml:space="preserve">bilo dodeljenih </w:t>
      </w:r>
      <w:r w:rsidR="0011476E">
        <w:rPr>
          <w:rStyle w:val="DZBesediloChar"/>
          <w:noProof/>
        </w:rPr>
        <w:t>dejavnost</w:t>
      </w:r>
      <w:r w:rsidR="00973ACE">
        <w:rPr>
          <w:rStyle w:val="DZBesediloChar"/>
          <w:noProof/>
        </w:rPr>
        <w:t>i</w:t>
      </w:r>
      <w:r w:rsidR="0011476E">
        <w:rPr>
          <w:rStyle w:val="DZBesediloChar"/>
          <w:noProof/>
        </w:rPr>
        <w:t xml:space="preserve"> železniškega potniškega prometa, ne </w:t>
      </w:r>
      <w:r w:rsidR="00242180">
        <w:rPr>
          <w:rStyle w:val="DZBesediloChar"/>
          <w:noProof/>
        </w:rPr>
        <w:t>veliko</w:t>
      </w:r>
      <w:r w:rsidR="0011476E">
        <w:rPr>
          <w:rStyle w:val="DZBesediloChar"/>
          <w:noProof/>
        </w:rPr>
        <w:t xml:space="preserve"> manj, 78 mio EUR</w:t>
      </w:r>
      <w:r w:rsidR="00973ACE">
        <w:rPr>
          <w:rStyle w:val="DZBesediloChar"/>
          <w:noProof/>
        </w:rPr>
        <w:t>,</w:t>
      </w:r>
      <w:r w:rsidR="0011476E">
        <w:rPr>
          <w:rStyle w:val="DZBesediloChar"/>
          <w:noProof/>
        </w:rPr>
        <w:t xml:space="preserve"> pa skupaj dejavnosti avtobusnega medkrajevnega in mestnega potniškega prometa</w:t>
      </w:r>
      <w:r w:rsidR="007A02A7">
        <w:rPr>
          <w:rStyle w:val="DZBesediloChar"/>
          <w:noProof/>
        </w:rPr>
        <w:t xml:space="preserve">. Tudi dejavnosti železniškega in cestnega tovornega prometa sta za spodbujanje kombiniranega tovornega prometa in tudi še kot pomoč države zaradi omejitev poslovanja v letu 2021 </w:t>
      </w:r>
      <w:r w:rsidR="009672A6">
        <w:rPr>
          <w:rStyle w:val="DZBesediloChar"/>
          <w:noProof/>
        </w:rPr>
        <w:t>prejeli</w:t>
      </w:r>
      <w:r w:rsidR="005E635C">
        <w:rPr>
          <w:rStyle w:val="DZBesediloChar"/>
          <w:noProof/>
        </w:rPr>
        <w:t xml:space="preserve"> </w:t>
      </w:r>
      <w:r w:rsidR="009672A6">
        <w:rPr>
          <w:rStyle w:val="DZBesediloChar"/>
          <w:noProof/>
        </w:rPr>
        <w:t>razmeroma</w:t>
      </w:r>
      <w:r w:rsidR="007A02A7">
        <w:rPr>
          <w:rStyle w:val="DZBesediloChar"/>
          <w:noProof/>
        </w:rPr>
        <w:t xml:space="preserve"> </w:t>
      </w:r>
      <w:r w:rsidR="004F6D3D">
        <w:rPr>
          <w:rStyle w:val="DZBesediloChar"/>
          <w:noProof/>
        </w:rPr>
        <w:t xml:space="preserve">veliko subvencij, skupaj skoraj 36 mio EUR, a te so </w:t>
      </w:r>
      <w:r w:rsidR="00BD1F62">
        <w:rPr>
          <w:rStyle w:val="DZBesediloChar"/>
          <w:noProof/>
        </w:rPr>
        <w:t xml:space="preserve">v železniškem prometu </w:t>
      </w:r>
      <w:r w:rsidR="004F6D3D" w:rsidRPr="00F131F6">
        <w:rPr>
          <w:rStyle w:val="DZBesediloChar"/>
          <w:noProof/>
        </w:rPr>
        <w:t>pomenile samo nekaj odstotkov poslovnih prihodkov, v cestnem prometu pa manj kot odstotek.</w:t>
      </w:r>
      <w:r w:rsidR="008C0D82" w:rsidRPr="00F131F6">
        <w:rPr>
          <w:rStyle w:val="DZBesediloChar"/>
          <w:noProof/>
        </w:rPr>
        <w:t xml:space="preserve"> </w:t>
      </w:r>
      <w:r w:rsidR="006152A0" w:rsidRPr="00BD1F62">
        <w:rPr>
          <w:rStyle w:val="DZBesediloChar"/>
          <w:noProof/>
        </w:rPr>
        <w:t>Nasprotno so v</w:t>
      </w:r>
      <w:r w:rsidR="00516D95" w:rsidRPr="00BD1F62">
        <w:rPr>
          <w:rStyle w:val="DZBesediloChar"/>
          <w:noProof/>
        </w:rPr>
        <w:t xml:space="preserve"> železniškem potniškem prometu subvencije</w:t>
      </w:r>
      <w:r w:rsidR="006152A0" w:rsidRPr="00BD1F62">
        <w:rPr>
          <w:rStyle w:val="DZBesediloChar"/>
          <w:noProof/>
        </w:rPr>
        <w:t xml:space="preserve"> pomenile največji del poslovnih prihodkov, v letu</w:t>
      </w:r>
      <w:r w:rsidR="006152A0">
        <w:rPr>
          <w:rStyle w:val="DZBesediloChar"/>
          <w:noProof/>
        </w:rPr>
        <w:t xml:space="preserve"> 2021 prek 71 %. Medtem ko sta bila v železniškem potniškem prometu </w:t>
      </w:r>
      <w:r w:rsidR="00156240">
        <w:rPr>
          <w:rStyle w:val="DZBesediloChar"/>
          <w:noProof/>
        </w:rPr>
        <w:t xml:space="preserve">deleža prodajnih prihodkov in subvencij v poslovnih prihodkih v prvi polovici prejšnjega desetletja še precej izenačena, sta se po letu 2016 obseg in delež subvencij precej povečala, kar je </w:t>
      </w:r>
      <w:r w:rsidR="005D4020">
        <w:rPr>
          <w:rStyle w:val="DZBesediloChar"/>
          <w:noProof/>
        </w:rPr>
        <w:t xml:space="preserve">seveda </w:t>
      </w:r>
      <w:r w:rsidR="00156240">
        <w:rPr>
          <w:rStyle w:val="DZBesediloChar"/>
          <w:noProof/>
        </w:rPr>
        <w:t xml:space="preserve">vplivalo na </w:t>
      </w:r>
      <w:r w:rsidR="005D4020">
        <w:rPr>
          <w:rStyle w:val="DZBesediloChar"/>
          <w:noProof/>
        </w:rPr>
        <w:t xml:space="preserve">večjo </w:t>
      </w:r>
      <w:r w:rsidR="00156240">
        <w:rPr>
          <w:rStyle w:val="DZBesediloChar"/>
          <w:noProof/>
        </w:rPr>
        <w:t>poslovno uspešnost dejavnosti</w:t>
      </w:r>
      <w:r w:rsidR="00D45017">
        <w:rPr>
          <w:rStyle w:val="DZBesediloChar"/>
          <w:noProof/>
        </w:rPr>
        <w:t>,</w:t>
      </w:r>
      <w:r w:rsidR="005D4020">
        <w:rPr>
          <w:rStyle w:val="DZBesediloChar"/>
          <w:noProof/>
        </w:rPr>
        <w:t xml:space="preserve"> in tako</w:t>
      </w:r>
      <w:r w:rsidR="00156240">
        <w:rPr>
          <w:rStyle w:val="DZBesediloChar"/>
          <w:noProof/>
        </w:rPr>
        <w:t xml:space="preserve"> se je neto čisti dobiček z ravni nekaj milijonov evrov</w:t>
      </w:r>
      <w:r w:rsidR="000E22C8">
        <w:rPr>
          <w:rStyle w:val="DZBesediloChar"/>
          <w:noProof/>
        </w:rPr>
        <w:t xml:space="preserve"> </w:t>
      </w:r>
      <w:r w:rsidR="009421A4">
        <w:rPr>
          <w:rStyle w:val="DZBesediloChar"/>
          <w:noProof/>
        </w:rPr>
        <w:t>povečal</w:t>
      </w:r>
      <w:r w:rsidR="000E22C8">
        <w:rPr>
          <w:rStyle w:val="DZBesediloChar"/>
          <w:noProof/>
        </w:rPr>
        <w:t xml:space="preserve"> na precej čez deset milijonov evrov.</w:t>
      </w:r>
    </w:p>
    <w:p w14:paraId="1F09C7BF" w14:textId="29FD6E8D" w:rsidR="005B3835" w:rsidRDefault="00355D96" w:rsidP="00355D96">
      <w:pPr>
        <w:pStyle w:val="Caption"/>
      </w:pPr>
      <w:bookmarkStart w:id="11" w:name="_Hlk109044836"/>
      <w:bookmarkStart w:id="12" w:name="_Hlk113954219"/>
      <w:r w:rsidRPr="00355D96">
        <w:t xml:space="preserve">Slika </w:t>
      </w:r>
      <w:r w:rsidRPr="00355D96">
        <w:fldChar w:fldCharType="begin"/>
      </w:r>
      <w:r w:rsidRPr="00355D96">
        <w:instrText xml:space="preserve"> SEQ Slika \* ARABIC </w:instrText>
      </w:r>
      <w:r w:rsidRPr="00355D96">
        <w:fldChar w:fldCharType="separate"/>
      </w:r>
      <w:r w:rsidR="00B002B7">
        <w:t>4</w:t>
      </w:r>
      <w:r w:rsidRPr="00355D96">
        <w:fldChar w:fldCharType="end"/>
      </w:r>
      <w:r w:rsidRPr="00355D96">
        <w:rPr>
          <w:rStyle w:val="DZBesediloChar"/>
          <w:szCs w:val="20"/>
        </w:rPr>
        <w:t xml:space="preserve">: </w:t>
      </w:r>
      <w:r w:rsidR="00A85774">
        <w:rPr>
          <w:rStyle w:val="DZBesediloChar"/>
          <w:szCs w:val="20"/>
        </w:rPr>
        <w:t>V železniškem potniškem prometu se je d</w:t>
      </w:r>
      <w:r w:rsidR="00A85774">
        <w:t>elež subvencij v poslovnih prihodkih</w:t>
      </w:r>
      <w:r w:rsidR="005B3835" w:rsidRPr="005B3835">
        <w:t xml:space="preserve"> </w:t>
      </w:r>
      <w:r w:rsidR="00A85774">
        <w:t xml:space="preserve">po letu 2016 močno povečal, kar je odločilno prispevalo k </w:t>
      </w:r>
      <w:r w:rsidR="0041228F">
        <w:t>izboljšanju poslovnih rezultatov</w:t>
      </w:r>
    </w:p>
    <w:p w14:paraId="55409BB0" w14:textId="771EDCFA" w:rsidR="00355D96" w:rsidRDefault="005D2438" w:rsidP="00355D96">
      <w:pPr>
        <w:pStyle w:val="Caption"/>
        <w:rPr>
          <w:rStyle w:val="DZBesediloChar"/>
          <w:szCs w:val="20"/>
        </w:rPr>
      </w:pPr>
      <w:r w:rsidRPr="005D2438">
        <w:rPr>
          <w:rStyle w:val="DZBesediloChar"/>
          <w:szCs w:val="20"/>
        </w:rPr>
        <w:drawing>
          <wp:inline distT="0" distB="0" distL="0" distR="0" wp14:anchorId="7F581C55" wp14:editId="55E2D537">
            <wp:extent cx="5895975" cy="214452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059" cy="2147827"/>
                    </a:xfrm>
                    <a:prstGeom prst="rect">
                      <a:avLst/>
                    </a:prstGeom>
                    <a:noFill/>
                    <a:ln>
                      <a:noFill/>
                    </a:ln>
                  </pic:spPr>
                </pic:pic>
              </a:graphicData>
            </a:graphic>
          </wp:inline>
        </w:drawing>
      </w:r>
      <w:r w:rsidR="00355D96" w:rsidRPr="00355D96">
        <w:rPr>
          <w:rStyle w:val="DZBesediloChar"/>
          <w:szCs w:val="20"/>
        </w:rPr>
        <w:t xml:space="preserve"> </w:t>
      </w:r>
    </w:p>
    <w:p w14:paraId="2AA19CB6" w14:textId="31077644" w:rsidR="002F0A04" w:rsidRDefault="002F0A04" w:rsidP="002F0A04">
      <w:pPr>
        <w:pStyle w:val="VirUMAR"/>
      </w:pPr>
      <w:r w:rsidRPr="008F6BED">
        <w:t xml:space="preserve">Vir podatkov: </w:t>
      </w:r>
      <w:r>
        <w:fldChar w:fldCharType="begin"/>
      </w:r>
      <w:r w:rsidR="007309C9">
        <w:instrText xml:space="preserve"> ADDIN ZOTERO_ITEM CSL_CITATION {"citationID":"6QdKJKF4","properties":{"formattedCitation":"(AJPES,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bookmarkEnd w:id="11"/>
    <w:bookmarkEnd w:id="12"/>
    <w:p w14:paraId="19181661" w14:textId="77777777" w:rsidR="002C4717" w:rsidRDefault="002C4717" w:rsidP="002C4717">
      <w:pPr>
        <w:pStyle w:val="BesediloUMAR"/>
      </w:pPr>
    </w:p>
    <w:p w14:paraId="1EDB1FE3" w14:textId="49A967DF" w:rsidR="000B4C28" w:rsidRDefault="007E123C" w:rsidP="005B3835">
      <w:pPr>
        <w:pStyle w:val="BesediloUMAR"/>
        <w:rPr>
          <w:rStyle w:val="DZBesediloChar"/>
          <w:noProof/>
        </w:rPr>
      </w:pPr>
      <w:r w:rsidRPr="003F7A77">
        <w:rPr>
          <w:rStyle w:val="DZVodilnistavekChar"/>
          <w:noProof/>
        </w:rPr>
        <w:t>Dejavnost cestnega tovornega prometa</w:t>
      </w:r>
      <w:r w:rsidRPr="008137B9">
        <w:rPr>
          <w:rStyle w:val="DZVodilnistavekChar"/>
          <w:noProof/>
        </w:rPr>
        <w:t xml:space="preserve"> (podrazred H 49.410) je več let zapored močno povečevala dobiček, </w:t>
      </w:r>
      <w:r w:rsidR="003F7A77">
        <w:rPr>
          <w:rStyle w:val="DZVodilnistavekChar"/>
          <w:noProof/>
        </w:rPr>
        <w:t>po letu 2016 pa se je ta malo</w:t>
      </w:r>
      <w:r w:rsidRPr="008137B9">
        <w:rPr>
          <w:rStyle w:val="DZVodilnistavekChar"/>
          <w:noProof/>
        </w:rPr>
        <w:t xml:space="preserve"> zmanjšal, </w:t>
      </w:r>
      <w:r w:rsidR="003F7A77">
        <w:rPr>
          <w:rStyle w:val="DZVodilnistavekChar"/>
          <w:noProof/>
        </w:rPr>
        <w:t xml:space="preserve">a ostal stabilen tudi </w:t>
      </w:r>
      <w:r w:rsidRPr="008137B9">
        <w:rPr>
          <w:rStyle w:val="DZVodilnistavekChar"/>
          <w:noProof/>
        </w:rPr>
        <w:t xml:space="preserve">v letu </w:t>
      </w:r>
      <w:r w:rsidR="003F7A77">
        <w:rPr>
          <w:rStyle w:val="DZVodilnistavekChar"/>
          <w:noProof/>
        </w:rPr>
        <w:t>epidemije</w:t>
      </w:r>
      <w:r w:rsidRPr="008137B9">
        <w:rPr>
          <w:rStyle w:val="DZVodilnistavekChar"/>
          <w:noProof/>
        </w:rPr>
        <w:t>.</w:t>
      </w:r>
      <w:r w:rsidRPr="008137B9">
        <w:rPr>
          <w:rStyle w:val="DZBesediloChar"/>
          <w:noProof/>
        </w:rPr>
        <w:t xml:space="preserve"> Po stečajih nekaterih večjih družb v letu 2011 je dejavnost že naslednje leto poslovala s solidnim neto čistim dobičkom, ki se je do leta 2016 okrepil na 92 mio EUR, nato pa se je do leta 2019 z</w:t>
      </w:r>
      <w:r w:rsidR="00D0590D">
        <w:rPr>
          <w:rStyle w:val="DZBesediloChar"/>
          <w:noProof/>
        </w:rPr>
        <w:t>manjšal</w:t>
      </w:r>
      <w:r w:rsidRPr="008137B9">
        <w:rPr>
          <w:rStyle w:val="DZBesediloChar"/>
          <w:noProof/>
        </w:rPr>
        <w:t xml:space="preserve"> na 66 mio EUR. Leta 2020 se je ponovno malo povečal, na 67 mio EUR ali za slaba 2 %</w:t>
      </w:r>
      <w:r w:rsidR="00421D8D">
        <w:rPr>
          <w:rStyle w:val="DZBesediloChar"/>
          <w:noProof/>
        </w:rPr>
        <w:t>, kar pa je bilo spodbudno, saj se je sicer v večini prometnih dejavnosti poslovni izid poslabšal.</w:t>
      </w:r>
      <w:r w:rsidRPr="008137B9">
        <w:rPr>
          <w:rStyle w:val="DZBesediloChar"/>
          <w:noProof/>
        </w:rPr>
        <w:t xml:space="preserve"> Prvi dve leti z</w:t>
      </w:r>
      <w:r w:rsidR="00D0590D">
        <w:rPr>
          <w:rStyle w:val="DZBesediloChar"/>
          <w:noProof/>
        </w:rPr>
        <w:t>manjševanja</w:t>
      </w:r>
      <w:r w:rsidRPr="008137B9">
        <w:rPr>
          <w:rStyle w:val="DZBesediloChar"/>
          <w:noProof/>
        </w:rPr>
        <w:t xml:space="preserve"> dobička </w:t>
      </w:r>
      <w:r w:rsidR="00E30A04">
        <w:rPr>
          <w:rStyle w:val="DZBesediloChar"/>
          <w:noProof/>
        </w:rPr>
        <w:t>povezujemo</w:t>
      </w:r>
      <w:r w:rsidRPr="008137B9">
        <w:rPr>
          <w:rStyle w:val="DZBesediloChar"/>
          <w:noProof/>
        </w:rPr>
        <w:t xml:space="preserve"> z višjo rastjo stroškov energije oziroma tekočih goriv, v letu 2019 pa zlasti z višjo rastjo stroškov materiala in stroškov dela ter na drugi strani nižjo rastjo prodaje na domačem trgu. V letu epidemije so se, zlasti zaradi zajezitvenih ukrepov v začetku prvega vala, v cestnem tovornem prometu prodajni prihodki z</w:t>
      </w:r>
      <w:r w:rsidR="003B3C64">
        <w:rPr>
          <w:rStyle w:val="DZBesediloChar"/>
          <w:noProof/>
        </w:rPr>
        <w:t>manjšali</w:t>
      </w:r>
      <w:r w:rsidRPr="008137B9">
        <w:rPr>
          <w:rStyle w:val="DZBesediloChar"/>
          <w:noProof/>
        </w:rPr>
        <w:t xml:space="preserve"> za več kot 4 %. Hkrati pa so se potrojile subvencije, ki so dosegle 32 mio EUR</w:t>
      </w:r>
      <w:r w:rsidR="00D0590D">
        <w:rPr>
          <w:rStyle w:val="DZBesediloChar"/>
          <w:noProof/>
        </w:rPr>
        <w:t>; pred tem</w:t>
      </w:r>
      <w:r w:rsidRPr="008137B9">
        <w:rPr>
          <w:rStyle w:val="DZBesediloChar"/>
          <w:noProof/>
        </w:rPr>
        <w:t xml:space="preserve"> in so se v glavnem nanašale na spodbujanje intermodalnega prevoza, v letu 2020 pa je bila tu knjižena tudi državna pomoč zaradi omejitev med epidemijo</w:t>
      </w:r>
      <w:r w:rsidR="00421D8D">
        <w:rPr>
          <w:rStyle w:val="DZBesediloChar"/>
          <w:noProof/>
        </w:rPr>
        <w:t xml:space="preserve">, ki je </w:t>
      </w:r>
      <w:r w:rsidR="004D0CEB">
        <w:rPr>
          <w:rStyle w:val="DZBesediloChar"/>
          <w:noProof/>
        </w:rPr>
        <w:t>bila znatna in je veliko prispevala k ohranjanju dobrih poslovnih rezultatov.</w:t>
      </w:r>
      <w:r w:rsidRPr="008137B9">
        <w:rPr>
          <w:rStyle w:val="DZBesediloChar"/>
          <w:noProof/>
        </w:rPr>
        <w:t xml:space="preserve"> Povečanje te postavke je odločilno vplivalo na to, da je bilo z</w:t>
      </w:r>
      <w:r w:rsidR="0009283E">
        <w:rPr>
          <w:rStyle w:val="DZBesediloChar"/>
          <w:noProof/>
        </w:rPr>
        <w:t>manjšanje</w:t>
      </w:r>
      <w:r w:rsidRPr="008137B9">
        <w:rPr>
          <w:rStyle w:val="DZBesediloChar"/>
          <w:noProof/>
        </w:rPr>
        <w:t xml:space="preserve"> poslovnih prihodkov manjše od </w:t>
      </w:r>
      <w:r w:rsidR="0009283E">
        <w:rPr>
          <w:rStyle w:val="DZBesediloChar"/>
          <w:noProof/>
        </w:rPr>
        <w:t xml:space="preserve">zmanjšanja </w:t>
      </w:r>
      <w:r w:rsidRPr="008137B9">
        <w:rPr>
          <w:rStyle w:val="DZBesediloChar"/>
          <w:noProof/>
        </w:rPr>
        <w:t xml:space="preserve">poslovnih odhodkov </w:t>
      </w:r>
      <w:r w:rsidRPr="008137B9">
        <w:rPr>
          <w:rStyle w:val="DZBesediloChar"/>
          <w:noProof/>
        </w:rPr>
        <w:lastRenderedPageBreak/>
        <w:t>(</w:t>
      </w:r>
      <w:r w:rsidR="00A65E92">
        <w:rPr>
          <w:rStyle w:val="DZBesediloChar"/>
          <w:noProof/>
        </w:rPr>
        <w:t xml:space="preserve">kjer </w:t>
      </w:r>
      <w:r w:rsidRPr="008137B9">
        <w:rPr>
          <w:rStyle w:val="DZBesediloChar"/>
          <w:noProof/>
        </w:rPr>
        <w:t>so se stroški dela celo povečali) in da je bil končni poslovni rezultat</w:t>
      </w:r>
      <w:r w:rsidR="00A65E92">
        <w:rPr>
          <w:rStyle w:val="DZBesediloChar"/>
          <w:noProof/>
        </w:rPr>
        <w:t xml:space="preserve"> še </w:t>
      </w:r>
      <w:r w:rsidR="00A65E92" w:rsidRPr="008137B9">
        <w:rPr>
          <w:rStyle w:val="DZBesediloChar"/>
          <w:noProof/>
        </w:rPr>
        <w:t>izboljšan</w:t>
      </w:r>
      <w:r w:rsidRPr="008137B9">
        <w:rPr>
          <w:rStyle w:val="DZBesediloChar"/>
          <w:noProof/>
        </w:rPr>
        <w:t xml:space="preserve">. </w:t>
      </w:r>
      <w:r w:rsidR="00A65E92">
        <w:rPr>
          <w:rStyle w:val="DZBesediloChar"/>
          <w:noProof/>
        </w:rPr>
        <w:t>V letu 2021 so se prodajni prihodki povečali za prek 15 %</w:t>
      </w:r>
      <w:r w:rsidR="002448D1">
        <w:rPr>
          <w:rStyle w:val="DZBesediloChar"/>
          <w:noProof/>
        </w:rPr>
        <w:t>, subvencije so se z</w:t>
      </w:r>
      <w:r w:rsidR="002C112E">
        <w:rPr>
          <w:rStyle w:val="DZBesediloChar"/>
          <w:noProof/>
        </w:rPr>
        <w:t>manjšale</w:t>
      </w:r>
      <w:r w:rsidR="002448D1">
        <w:rPr>
          <w:rStyle w:val="DZBesediloChar"/>
          <w:noProof/>
        </w:rPr>
        <w:t xml:space="preserve"> za tretjino, a </w:t>
      </w:r>
      <w:r w:rsidR="004D0CEB">
        <w:rPr>
          <w:rStyle w:val="DZBesediloChar"/>
          <w:noProof/>
        </w:rPr>
        <w:t>so</w:t>
      </w:r>
      <w:r w:rsidR="002448D1">
        <w:rPr>
          <w:rStyle w:val="DZBesediloChar"/>
          <w:noProof/>
        </w:rPr>
        <w:t xml:space="preserve"> glede na prejšnja leta </w:t>
      </w:r>
      <w:r w:rsidR="002448D1" w:rsidRPr="00456304">
        <w:rPr>
          <w:rStyle w:val="DZBesediloChar"/>
          <w:noProof/>
        </w:rPr>
        <w:t>ostale</w:t>
      </w:r>
      <w:r w:rsidR="00456304" w:rsidRPr="00456304">
        <w:rPr>
          <w:rStyle w:val="DZBesediloChar"/>
          <w:noProof/>
        </w:rPr>
        <w:t xml:space="preserve"> velike</w:t>
      </w:r>
      <w:r w:rsidR="002448D1" w:rsidRPr="00456304">
        <w:rPr>
          <w:rStyle w:val="DZBesediloChar"/>
          <w:noProof/>
        </w:rPr>
        <w:t xml:space="preserve">, </w:t>
      </w:r>
      <w:r w:rsidR="002448D1">
        <w:rPr>
          <w:rStyle w:val="DZBesediloChar"/>
          <w:noProof/>
        </w:rPr>
        <w:t>v nasprotni smeri pa so na poslovni rezultat vplivali stroški energije, ki so se</w:t>
      </w:r>
      <w:r w:rsidR="004D0CEB">
        <w:rPr>
          <w:rStyle w:val="DZBesediloChar"/>
          <w:noProof/>
        </w:rPr>
        <w:t>,</w:t>
      </w:r>
      <w:r w:rsidR="002448D1">
        <w:rPr>
          <w:rStyle w:val="DZBesediloChar"/>
          <w:noProof/>
        </w:rPr>
        <w:t xml:space="preserve"> zaradi dviga cen nafte na svetovnem trgu za dve tretjini</w:t>
      </w:r>
      <w:r w:rsidR="004D0CEB">
        <w:rPr>
          <w:rStyle w:val="DZBesediloChar"/>
          <w:noProof/>
        </w:rPr>
        <w:t>,</w:t>
      </w:r>
      <w:r w:rsidR="002448D1">
        <w:rPr>
          <w:rStyle w:val="DZBesediloChar"/>
          <w:noProof/>
        </w:rPr>
        <w:t xml:space="preserve"> povečali za 29 %</w:t>
      </w:r>
      <w:r w:rsidR="000F6FC2">
        <w:rPr>
          <w:rStyle w:val="DZBesediloChar"/>
          <w:noProof/>
        </w:rPr>
        <w:t xml:space="preserve"> (stroški energije pomenijo petino poslovnih odhodkov)</w:t>
      </w:r>
      <w:r w:rsidR="002448D1">
        <w:rPr>
          <w:rStyle w:val="DZBesediloChar"/>
          <w:noProof/>
        </w:rPr>
        <w:t xml:space="preserve">. </w:t>
      </w:r>
      <w:r w:rsidR="004D0CEB">
        <w:rPr>
          <w:rStyle w:val="DZBesediloChar"/>
          <w:noProof/>
        </w:rPr>
        <w:t>Zaradi dviga stroškov energije</w:t>
      </w:r>
      <w:r w:rsidR="002448D1">
        <w:rPr>
          <w:rStyle w:val="DZBesediloChar"/>
          <w:noProof/>
        </w:rPr>
        <w:t xml:space="preserve"> se je neto čisti dobiček</w:t>
      </w:r>
      <w:r w:rsidR="00D55836">
        <w:rPr>
          <w:rStyle w:val="DZBesediloChar"/>
          <w:noProof/>
        </w:rPr>
        <w:t xml:space="preserve"> povečal</w:t>
      </w:r>
      <w:r w:rsidR="00F92CA0">
        <w:rPr>
          <w:rStyle w:val="DZBesediloChar"/>
          <w:noProof/>
        </w:rPr>
        <w:t xml:space="preserve"> manj, kot bi se sicer, to je</w:t>
      </w:r>
      <w:r w:rsidR="00D55836">
        <w:rPr>
          <w:rStyle w:val="DZBesediloChar"/>
          <w:noProof/>
        </w:rPr>
        <w:t xml:space="preserve"> le za okoli 4 mio EUR, na 71 mio EUR. </w:t>
      </w:r>
      <w:r w:rsidRPr="008137B9">
        <w:rPr>
          <w:rStyle w:val="DZBesediloChar"/>
          <w:noProof/>
        </w:rPr>
        <w:t>V letu 2008, to je pred ekonomsko in finančno krizo</w:t>
      </w:r>
      <w:r>
        <w:rPr>
          <w:rStyle w:val="DZBesediloChar"/>
          <w:noProof/>
        </w:rPr>
        <w:t>,</w:t>
      </w:r>
      <w:r w:rsidRPr="008137B9">
        <w:rPr>
          <w:rStyle w:val="DZBesediloChar"/>
          <w:noProof/>
        </w:rPr>
        <w:t xml:space="preserve"> je bil cestni tovorni promet ena bolj zadolženih dejavnosti v gospodarstvu. Delež dolga v virih sredstev se je do leta 2011 še povečal, na 82 %, nato pa se je z</w:t>
      </w:r>
      <w:r w:rsidR="00AD7529">
        <w:rPr>
          <w:rStyle w:val="DZBesediloChar"/>
          <w:noProof/>
        </w:rPr>
        <w:t xml:space="preserve">manjševal </w:t>
      </w:r>
      <w:r w:rsidRPr="008137B9">
        <w:rPr>
          <w:rStyle w:val="DZBesediloChar"/>
          <w:noProof/>
        </w:rPr>
        <w:t>in v letu 202</w:t>
      </w:r>
      <w:r w:rsidR="000F6FC2">
        <w:rPr>
          <w:rStyle w:val="DZBesediloChar"/>
          <w:noProof/>
        </w:rPr>
        <w:t>1</w:t>
      </w:r>
      <w:r w:rsidRPr="008137B9">
        <w:rPr>
          <w:rStyle w:val="DZBesediloChar"/>
          <w:noProof/>
        </w:rPr>
        <w:t xml:space="preserve"> zn</w:t>
      </w:r>
      <w:r w:rsidR="000F6FC2">
        <w:rPr>
          <w:rStyle w:val="DZBesediloChar"/>
          <w:noProof/>
        </w:rPr>
        <w:t>aš</w:t>
      </w:r>
      <w:r w:rsidRPr="008137B9">
        <w:rPr>
          <w:rStyle w:val="DZBesediloChar"/>
          <w:noProof/>
        </w:rPr>
        <w:t xml:space="preserve">al 55 % </w:t>
      </w:r>
      <w:r w:rsidR="000F6FC2">
        <w:rPr>
          <w:rStyle w:val="DZBesediloChar"/>
          <w:noProof/>
        </w:rPr>
        <w:t>(</w:t>
      </w:r>
      <w:r w:rsidRPr="008137B9">
        <w:rPr>
          <w:rStyle w:val="DZBesediloChar"/>
          <w:noProof/>
        </w:rPr>
        <w:t xml:space="preserve">le malo </w:t>
      </w:r>
      <w:r w:rsidR="000F6FC2">
        <w:rPr>
          <w:rStyle w:val="DZBesediloChar"/>
          <w:noProof/>
        </w:rPr>
        <w:t>več</w:t>
      </w:r>
      <w:r w:rsidRPr="008137B9">
        <w:rPr>
          <w:rStyle w:val="DZBesediloChar"/>
          <w:noProof/>
        </w:rPr>
        <w:t xml:space="preserve"> kot pri vseh družbah skupaj</w:t>
      </w:r>
      <w:r w:rsidR="000F6FC2">
        <w:rPr>
          <w:rStyle w:val="DZBesediloChar"/>
          <w:noProof/>
        </w:rPr>
        <w:t>, kjer je bil 50-odstoten)</w:t>
      </w:r>
      <w:r w:rsidRPr="008137B9">
        <w:rPr>
          <w:rStyle w:val="DZBesediloChar"/>
          <w:noProof/>
        </w:rPr>
        <w:t>.</w:t>
      </w:r>
    </w:p>
    <w:p w14:paraId="58E5E9D2" w14:textId="77777777" w:rsidR="00E30A04" w:rsidRDefault="00E30A04" w:rsidP="005B3835">
      <w:pPr>
        <w:pStyle w:val="BesediloUMAR"/>
        <w:rPr>
          <w:rStyle w:val="DZBesediloChar"/>
          <w:noProof/>
        </w:rPr>
      </w:pPr>
    </w:p>
    <w:tbl>
      <w:tblPr>
        <w:tblStyle w:val="UMARokvi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0"/>
      </w:tblGrid>
      <w:tr w:rsidR="00B002B7" w14:paraId="0DC41D86" w14:textId="77777777" w:rsidTr="00664609">
        <w:tc>
          <w:tcPr>
            <w:tcW w:w="9070" w:type="dxa"/>
          </w:tcPr>
          <w:p w14:paraId="367FCC00" w14:textId="647DFFF8" w:rsidR="00B002B7" w:rsidRDefault="00B002B7" w:rsidP="0076625F">
            <w:pPr>
              <w:pStyle w:val="Caption"/>
            </w:pPr>
            <w:bookmarkStart w:id="13" w:name="_Toc528327256"/>
            <w:r>
              <w:t xml:space="preserve">Okvir </w:t>
            </w:r>
            <w:r>
              <w:fldChar w:fldCharType="begin"/>
            </w:r>
            <w:r>
              <w:instrText xml:space="preserve"> SEQ Okvir \* ARABIC </w:instrText>
            </w:r>
            <w:r>
              <w:fldChar w:fldCharType="separate"/>
            </w:r>
            <w:r>
              <w:t>1</w:t>
            </w:r>
            <w:r>
              <w:fldChar w:fldCharType="end"/>
            </w:r>
            <w:r>
              <w:t xml:space="preserve">: </w:t>
            </w:r>
            <w:bookmarkEnd w:id="13"/>
            <w:r>
              <w:t>Samostojni podjetniki v cestnem tovornem prometu</w:t>
            </w:r>
          </w:p>
          <w:p w14:paraId="2B779384" w14:textId="3B0FD7B3" w:rsidR="00B002B7" w:rsidRDefault="00B002B7" w:rsidP="0076625F">
            <w:pPr>
              <w:pStyle w:val="BesediloUMAR"/>
            </w:pPr>
            <w:r w:rsidRPr="000B4C28">
              <w:rPr>
                <w:rStyle w:val="DZBesediloChar"/>
                <w:b/>
                <w:bCs/>
                <w:noProof/>
              </w:rPr>
              <w:t xml:space="preserve">V cestnem tovornem prometu poleg gospodarskih družb velik del </w:t>
            </w:r>
            <w:r>
              <w:rPr>
                <w:rStyle w:val="DZBesediloChar"/>
                <w:b/>
                <w:bCs/>
                <w:noProof/>
              </w:rPr>
              <w:t>prevozov opravijo</w:t>
            </w:r>
            <w:r w:rsidRPr="000B4C28">
              <w:rPr>
                <w:rStyle w:val="DZBesediloChar"/>
                <w:b/>
                <w:bCs/>
                <w:noProof/>
              </w:rPr>
              <w:t xml:space="preserve"> tudi samostojni podjetniki in </w:t>
            </w:r>
            <w:r w:rsidR="00355059">
              <w:rPr>
                <w:rStyle w:val="DZBesediloChar"/>
                <w:b/>
                <w:bCs/>
                <w:noProof/>
              </w:rPr>
              <w:t xml:space="preserve">njihovi </w:t>
            </w:r>
            <w:r w:rsidRPr="000B4C28">
              <w:rPr>
                <w:rStyle w:val="DZBesediloChar"/>
                <w:b/>
                <w:bCs/>
                <w:noProof/>
              </w:rPr>
              <w:t>zaposleni.</w:t>
            </w:r>
            <w:r>
              <w:rPr>
                <w:rStyle w:val="DZBesediloChar"/>
                <w:noProof/>
              </w:rPr>
              <w:t xml:space="preserve"> </w:t>
            </w:r>
            <w:r w:rsidR="00446AC4">
              <w:rPr>
                <w:rStyle w:val="DZBesediloChar"/>
                <w:noProof/>
              </w:rPr>
              <w:t>N</w:t>
            </w:r>
            <w:r>
              <w:rPr>
                <w:rStyle w:val="DZBesediloChar"/>
                <w:noProof/>
              </w:rPr>
              <w:t xml:space="preserve">jihovo število </w:t>
            </w:r>
            <w:r w:rsidR="00446AC4">
              <w:rPr>
                <w:rStyle w:val="DZBesediloChar"/>
                <w:noProof/>
              </w:rPr>
              <w:t xml:space="preserve">se je </w:t>
            </w:r>
            <w:r>
              <w:rPr>
                <w:rStyle w:val="DZBesediloChar"/>
                <w:noProof/>
              </w:rPr>
              <w:t>v daljšem obdobju z</w:t>
            </w:r>
            <w:r w:rsidR="00BC5D04">
              <w:rPr>
                <w:rStyle w:val="DZBesediloChar"/>
                <w:noProof/>
              </w:rPr>
              <w:t>manjševalo</w:t>
            </w:r>
            <w:r>
              <w:rPr>
                <w:rStyle w:val="DZBesediloChar"/>
                <w:noProof/>
              </w:rPr>
              <w:t xml:space="preserve">, medtem ko se je število zaposlenih pri družbah močno povečalo. V letu 2008 je bilo podjetnikov in pri njih zaposlenih še nekoliko več kot zaposlenih pri prevozniških družbah, v letu 2021 pa je bilo to razmerje že skoraj 1 : 3 v korist zaposlenih pri družbah. Podobno kot </w:t>
            </w:r>
            <w:r w:rsidR="00F92CA0">
              <w:rPr>
                <w:rStyle w:val="DZBesediloChar"/>
                <w:noProof/>
              </w:rPr>
              <w:t xml:space="preserve">se je </w:t>
            </w:r>
            <w:r>
              <w:rPr>
                <w:rStyle w:val="DZBesediloChar"/>
                <w:noProof/>
              </w:rPr>
              <w:t xml:space="preserve">pri družbah </w:t>
            </w:r>
            <w:r w:rsidR="00F92CA0">
              <w:rPr>
                <w:rStyle w:val="DZBesediloChar"/>
                <w:noProof/>
              </w:rPr>
              <w:t xml:space="preserve">gibal </w:t>
            </w:r>
            <w:r>
              <w:rPr>
                <w:rStyle w:val="DZBesediloChar"/>
                <w:noProof/>
              </w:rPr>
              <w:t>neto čisti dobiček</w:t>
            </w:r>
            <w:r w:rsidR="00F92CA0">
              <w:rPr>
                <w:rStyle w:val="DZBesediloChar"/>
                <w:noProof/>
              </w:rPr>
              <w:t>,</w:t>
            </w:r>
            <w:r>
              <w:rPr>
                <w:rStyle w:val="DZBesediloChar"/>
                <w:noProof/>
              </w:rPr>
              <w:t xml:space="preserve"> se je tudi neto podjetnikov dohodek (ki vključuje tudi zaslužek</w:t>
            </w:r>
            <w:r w:rsidR="008C275C">
              <w:rPr>
                <w:rStyle w:val="DZBesediloChar"/>
                <w:noProof/>
              </w:rPr>
              <w:t xml:space="preserve"> oziroma </w:t>
            </w:r>
            <w:r>
              <w:rPr>
                <w:rStyle w:val="DZBesediloChar"/>
                <w:noProof/>
              </w:rPr>
              <w:t>»plačo« podjetnika) v zadnjih nekaj letih malo z</w:t>
            </w:r>
            <w:r w:rsidR="00215863">
              <w:rPr>
                <w:rStyle w:val="DZBesediloChar"/>
                <w:noProof/>
              </w:rPr>
              <w:t>manjševal</w:t>
            </w:r>
            <w:r>
              <w:rPr>
                <w:rStyle w:val="DZBesediloChar"/>
                <w:noProof/>
              </w:rPr>
              <w:t>, a ostajal dokaj stabilen in se je tudi v letu 2021 ponovno povečal. Glede na to</w:t>
            </w:r>
            <w:r w:rsidR="00446AC4">
              <w:rPr>
                <w:rStyle w:val="DZBesediloChar"/>
                <w:noProof/>
              </w:rPr>
              <w:t>,</w:t>
            </w:r>
            <w:r>
              <w:rPr>
                <w:rStyle w:val="DZBesediloChar"/>
                <w:noProof/>
              </w:rPr>
              <w:t xml:space="preserve"> da se je v opazovanem obdobju število samostojnih podjetnikov prevoznikov skoraj prepolovilo, se je neto podjetnikov dohodek na podjetnika skoraj podvojil.</w:t>
            </w:r>
          </w:p>
          <w:p w14:paraId="3CE264E3" w14:textId="2C970674" w:rsidR="00B002B7" w:rsidRDefault="00B002B7" w:rsidP="00B002B7">
            <w:pPr>
              <w:pStyle w:val="Caption"/>
            </w:pPr>
            <w:r w:rsidRPr="00355D96">
              <w:t xml:space="preserve">Slika </w:t>
            </w:r>
            <w:r w:rsidRPr="00355D96">
              <w:fldChar w:fldCharType="begin"/>
            </w:r>
            <w:r w:rsidRPr="00355D96">
              <w:instrText xml:space="preserve"> SEQ Slika \* ARABIC </w:instrText>
            </w:r>
            <w:r w:rsidRPr="00355D96">
              <w:fldChar w:fldCharType="separate"/>
            </w:r>
            <w:r>
              <w:t>5</w:t>
            </w:r>
            <w:r w:rsidRPr="00355D96">
              <w:fldChar w:fldCharType="end"/>
            </w:r>
            <w:r w:rsidRPr="00355D96">
              <w:rPr>
                <w:rStyle w:val="DZBesediloChar"/>
                <w:szCs w:val="20"/>
              </w:rPr>
              <w:t xml:space="preserve">: </w:t>
            </w:r>
            <w:r>
              <w:rPr>
                <w:rStyle w:val="DZBesediloChar"/>
                <w:szCs w:val="20"/>
              </w:rPr>
              <w:t>V cestnem tovornem prometu se je število samostojnih podjetnikov in pri njih zaposlenih z</w:t>
            </w:r>
            <w:r w:rsidR="00215863">
              <w:rPr>
                <w:rStyle w:val="DZBesediloChar"/>
                <w:szCs w:val="20"/>
              </w:rPr>
              <w:t>manjševalo</w:t>
            </w:r>
            <w:r>
              <w:rPr>
                <w:rStyle w:val="DZBesediloChar"/>
                <w:szCs w:val="20"/>
              </w:rPr>
              <w:t xml:space="preserve"> do sredine prejšnjega desetletja, od takrat pa se je močno povečala zaposlenost pri družbah</w:t>
            </w:r>
          </w:p>
          <w:p w14:paraId="54453D8B" w14:textId="77777777" w:rsidR="00B002B7" w:rsidRDefault="00B002B7" w:rsidP="00B002B7">
            <w:pPr>
              <w:pStyle w:val="VirUMAR"/>
            </w:pPr>
            <w:r w:rsidRPr="00147D51">
              <w:rPr>
                <w:noProof/>
              </w:rPr>
              <w:drawing>
                <wp:inline distT="0" distB="0" distL="0" distR="0" wp14:anchorId="41C0ADB7" wp14:editId="1B1DB4CF">
                  <wp:extent cx="5514975" cy="20059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5527" cy="2009781"/>
                          </a:xfrm>
                          <a:prstGeom prst="rect">
                            <a:avLst/>
                          </a:prstGeom>
                          <a:noFill/>
                          <a:ln>
                            <a:noFill/>
                          </a:ln>
                        </pic:spPr>
                      </pic:pic>
                    </a:graphicData>
                  </a:graphic>
                </wp:inline>
              </w:drawing>
            </w:r>
          </w:p>
          <w:p w14:paraId="625550ED" w14:textId="0AF8103A" w:rsidR="00B002B7" w:rsidRDefault="00B002B7" w:rsidP="0076625F">
            <w:pPr>
              <w:pStyle w:val="VirUMAR"/>
            </w:pPr>
            <w:r w:rsidRPr="008F6BED">
              <w:t xml:space="preserve">Vir podatkov: </w:t>
            </w:r>
            <w:r>
              <w:fldChar w:fldCharType="begin"/>
            </w:r>
            <w:r>
              <w:instrText xml:space="preserve"> ADDIN ZOTERO_ITEM CSL_CITATION {"citationID":"6QdKJKF4","properties":{"formattedCitation":"(AJPES,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7E0E82FD" w14:textId="77777777" w:rsidR="00B002B7" w:rsidRPr="00747002" w:rsidRDefault="00B002B7" w:rsidP="0076625F">
            <w:pPr>
              <w:pStyle w:val="BesediloUMAR"/>
            </w:pPr>
          </w:p>
        </w:tc>
      </w:tr>
    </w:tbl>
    <w:p w14:paraId="0F805057" w14:textId="77777777" w:rsidR="000B4C28" w:rsidRDefault="000B4C28" w:rsidP="005B3835">
      <w:pPr>
        <w:pStyle w:val="BesediloUMAR"/>
        <w:rPr>
          <w:rStyle w:val="DZBesediloChar"/>
          <w:noProof/>
        </w:rPr>
      </w:pPr>
    </w:p>
    <w:p w14:paraId="26BF9055" w14:textId="23BB677B" w:rsidR="00DB0C00" w:rsidRDefault="00E06C1C" w:rsidP="00DB0C00">
      <w:pPr>
        <w:pStyle w:val="BesediloUMAR"/>
      </w:pPr>
      <w:bookmarkStart w:id="14" w:name="_Toc528327260"/>
      <w:r w:rsidRPr="008137B9">
        <w:rPr>
          <w:rStyle w:val="DZVodilnistavekChar"/>
          <w:noProof/>
        </w:rPr>
        <w:t xml:space="preserve">V mestnem in primestnem kopenskem potniškem prometu (razred H 49.31) </w:t>
      </w:r>
      <w:r w:rsidR="009730F7">
        <w:rPr>
          <w:rStyle w:val="DZVodilnistavekChar"/>
          <w:noProof/>
        </w:rPr>
        <w:t xml:space="preserve">in </w:t>
      </w:r>
      <w:r w:rsidR="009730F7" w:rsidRPr="008137B9">
        <w:rPr>
          <w:rStyle w:val="DZVodilnistavekChar"/>
          <w:noProof/>
        </w:rPr>
        <w:t xml:space="preserve">v medkrajevnem </w:t>
      </w:r>
      <w:r w:rsidR="006212E4">
        <w:rPr>
          <w:rStyle w:val="DZVodilnistavekChar"/>
          <w:noProof/>
        </w:rPr>
        <w:t>ter</w:t>
      </w:r>
      <w:r w:rsidR="009730F7" w:rsidRPr="008137B9">
        <w:rPr>
          <w:rStyle w:val="DZVodilnistavekChar"/>
          <w:noProof/>
        </w:rPr>
        <w:t xml:space="preserve"> drugem cestnem potniškem prometu (podrazred H 49.391) </w:t>
      </w:r>
      <w:r w:rsidR="009730F7">
        <w:rPr>
          <w:rStyle w:val="DZVodilnistavekChar"/>
          <w:noProof/>
        </w:rPr>
        <w:t xml:space="preserve">se je ob rahljanju </w:t>
      </w:r>
      <w:r w:rsidR="00F92CA0">
        <w:rPr>
          <w:rStyle w:val="DZVodilnistavekChar"/>
          <w:noProof/>
        </w:rPr>
        <w:t>epidem</w:t>
      </w:r>
      <w:r w:rsidR="00615593">
        <w:rPr>
          <w:rStyle w:val="DZVodilnistavekChar"/>
          <w:noProof/>
        </w:rPr>
        <w:t>ioloških</w:t>
      </w:r>
      <w:r w:rsidR="00F92CA0">
        <w:rPr>
          <w:rStyle w:val="DZVodilnistavekChar"/>
          <w:noProof/>
        </w:rPr>
        <w:t xml:space="preserve"> </w:t>
      </w:r>
      <w:r w:rsidR="009730F7">
        <w:rPr>
          <w:rStyle w:val="DZVodilnistavekChar"/>
          <w:noProof/>
        </w:rPr>
        <w:t>omejitev</w:t>
      </w:r>
      <w:r w:rsidRPr="008137B9">
        <w:rPr>
          <w:rStyle w:val="DZVodilnistavekChar"/>
          <w:noProof/>
        </w:rPr>
        <w:t xml:space="preserve"> v letu 202</w:t>
      </w:r>
      <w:r w:rsidR="009730F7">
        <w:rPr>
          <w:rStyle w:val="DZVodilnistavekChar"/>
          <w:noProof/>
        </w:rPr>
        <w:t>1</w:t>
      </w:r>
      <w:r w:rsidRPr="008137B9">
        <w:rPr>
          <w:rStyle w:val="DZVodilnistavekChar"/>
          <w:noProof/>
        </w:rPr>
        <w:t xml:space="preserve"> poslova</w:t>
      </w:r>
      <w:r w:rsidR="009730F7">
        <w:rPr>
          <w:rStyle w:val="DZVodilnistavekChar"/>
          <w:noProof/>
        </w:rPr>
        <w:t xml:space="preserve">nje </w:t>
      </w:r>
      <w:r w:rsidR="009730F7" w:rsidRPr="008E5CF4">
        <w:rPr>
          <w:rStyle w:val="DZVodilnistavekChar"/>
          <w:noProof/>
        </w:rPr>
        <w:t xml:space="preserve">vračalo v </w:t>
      </w:r>
      <w:r w:rsidR="008E5CF4" w:rsidRPr="00336505">
        <w:rPr>
          <w:rStyle w:val="DZVodilnistavekChar"/>
          <w:noProof/>
        </w:rPr>
        <w:t>ustaljene</w:t>
      </w:r>
      <w:r w:rsidR="00336505">
        <w:rPr>
          <w:rStyle w:val="DZVodilnistavekChar"/>
          <w:noProof/>
        </w:rPr>
        <w:t xml:space="preserve"> </w:t>
      </w:r>
      <w:r w:rsidR="009730F7" w:rsidRPr="008E5CF4">
        <w:rPr>
          <w:rStyle w:val="DZVodilnistavekChar"/>
          <w:noProof/>
        </w:rPr>
        <w:t>tirnice</w:t>
      </w:r>
      <w:r w:rsidRPr="007042D7">
        <w:rPr>
          <w:rStyle w:val="DZVodilnistavekChar"/>
          <w:noProof/>
        </w:rPr>
        <w:t>.</w:t>
      </w:r>
      <w:r w:rsidRPr="008137B9">
        <w:rPr>
          <w:rStyle w:val="DZBesediloChar"/>
          <w:noProof/>
        </w:rPr>
        <w:t xml:space="preserve"> V prvi dejavnosti so od leta 2008 nekaj let imeli manjšo izgubo, </w:t>
      </w:r>
      <w:r w:rsidR="009730F7">
        <w:rPr>
          <w:rStyle w:val="DZBesediloChar"/>
          <w:noProof/>
        </w:rPr>
        <w:t>od leta 2013</w:t>
      </w:r>
      <w:r w:rsidRPr="008137B9">
        <w:rPr>
          <w:rStyle w:val="DZBesediloChar"/>
          <w:noProof/>
        </w:rPr>
        <w:t xml:space="preserve"> pa v večini let skromen dobiček. Izjemi sta bili let</w:t>
      </w:r>
      <w:r w:rsidR="00E30A04">
        <w:rPr>
          <w:rStyle w:val="DZBesediloChar"/>
          <w:noProof/>
        </w:rPr>
        <w:t>o</w:t>
      </w:r>
      <w:r w:rsidRPr="008137B9">
        <w:rPr>
          <w:rStyle w:val="DZBesediloChar"/>
          <w:noProof/>
        </w:rPr>
        <w:t xml:space="preserve"> 2018, ko je neto čista izguba presegala 6 mio EUR</w:t>
      </w:r>
      <w:r w:rsidR="003C0666">
        <w:rPr>
          <w:rStyle w:val="DZBesediloChar"/>
          <w:noProof/>
        </w:rPr>
        <w:t>,</w:t>
      </w:r>
      <w:r w:rsidRPr="008137B9">
        <w:rPr>
          <w:rStyle w:val="DZBesediloChar"/>
          <w:noProof/>
        </w:rPr>
        <w:t xml:space="preserve"> </w:t>
      </w:r>
      <w:r w:rsidR="003C0666">
        <w:rPr>
          <w:rStyle w:val="DZBesediloChar"/>
          <w:noProof/>
        </w:rPr>
        <w:t>in</w:t>
      </w:r>
      <w:r w:rsidRPr="008137B9">
        <w:rPr>
          <w:rStyle w:val="DZBesediloChar"/>
          <w:noProof/>
        </w:rPr>
        <w:t xml:space="preserve"> let</w:t>
      </w:r>
      <w:r w:rsidR="00E30A04">
        <w:rPr>
          <w:rStyle w:val="DZBesediloChar"/>
          <w:noProof/>
        </w:rPr>
        <w:t>o</w:t>
      </w:r>
      <w:r w:rsidRPr="008137B9">
        <w:rPr>
          <w:rStyle w:val="DZBesediloChar"/>
          <w:noProof/>
        </w:rPr>
        <w:t xml:space="preserve"> 2020, ko je presegla 1 mio EUR. </w:t>
      </w:r>
      <w:r w:rsidR="00F63F93">
        <w:rPr>
          <w:rStyle w:val="DZBesediloChar"/>
          <w:noProof/>
        </w:rPr>
        <w:t>V letu 2020 so se p</w:t>
      </w:r>
      <w:r w:rsidRPr="008137B9">
        <w:rPr>
          <w:rStyle w:val="DZBesediloChar"/>
          <w:noProof/>
        </w:rPr>
        <w:t xml:space="preserve">rodajni prihodki </w:t>
      </w:r>
      <w:r w:rsidR="00F63F93">
        <w:rPr>
          <w:rStyle w:val="DZBesediloChar"/>
          <w:noProof/>
        </w:rPr>
        <w:t xml:space="preserve">sicer </w:t>
      </w:r>
      <w:r w:rsidRPr="00336505">
        <w:rPr>
          <w:rStyle w:val="DZBesediloChar"/>
          <w:noProof/>
        </w:rPr>
        <w:t>z</w:t>
      </w:r>
      <w:r w:rsidR="00287FC3" w:rsidRPr="00336505">
        <w:rPr>
          <w:rStyle w:val="DZBesediloChar"/>
          <w:noProof/>
        </w:rPr>
        <w:t>manjšali</w:t>
      </w:r>
      <w:r w:rsidRPr="008137B9">
        <w:rPr>
          <w:rStyle w:val="DZBesediloChar"/>
          <w:noProof/>
        </w:rPr>
        <w:t xml:space="preserve"> </w:t>
      </w:r>
      <w:r w:rsidR="00926217">
        <w:rPr>
          <w:rStyle w:val="DZBesediloChar"/>
          <w:noProof/>
        </w:rPr>
        <w:t xml:space="preserve">skoraj </w:t>
      </w:r>
      <w:r w:rsidRPr="008137B9">
        <w:rPr>
          <w:rStyle w:val="DZBesediloChar"/>
          <w:noProof/>
        </w:rPr>
        <w:t xml:space="preserve">za </w:t>
      </w:r>
      <w:r w:rsidR="00926217">
        <w:rPr>
          <w:rStyle w:val="DZBesediloChar"/>
          <w:noProof/>
        </w:rPr>
        <w:t>polovico</w:t>
      </w:r>
      <w:r w:rsidRPr="008137B9">
        <w:rPr>
          <w:rStyle w:val="DZBesediloChar"/>
          <w:noProof/>
        </w:rPr>
        <w:t xml:space="preserve">, </w:t>
      </w:r>
      <w:r w:rsidR="00F63F93">
        <w:rPr>
          <w:rStyle w:val="DZBesediloChar"/>
          <w:noProof/>
        </w:rPr>
        <w:t xml:space="preserve">a so </w:t>
      </w:r>
      <w:r w:rsidR="00F34238">
        <w:rPr>
          <w:rStyle w:val="DZBesediloChar"/>
          <w:noProof/>
        </w:rPr>
        <w:t xml:space="preserve">se </w:t>
      </w:r>
      <w:r w:rsidRPr="008137B9">
        <w:rPr>
          <w:rStyle w:val="DZBesediloChar"/>
          <w:noProof/>
        </w:rPr>
        <w:t xml:space="preserve">subvencije ohranile </w:t>
      </w:r>
      <w:r w:rsidR="00F34238">
        <w:rPr>
          <w:rStyle w:val="DZBesediloChar"/>
          <w:noProof/>
        </w:rPr>
        <w:t>na prejšnji ravni</w:t>
      </w:r>
      <w:r w:rsidR="00926217">
        <w:rPr>
          <w:rStyle w:val="DZBesediloChar"/>
          <w:noProof/>
        </w:rPr>
        <w:t xml:space="preserve"> (in pomenile 44 % poslovnih prihodkov)</w:t>
      </w:r>
      <w:r w:rsidR="00F34238">
        <w:rPr>
          <w:rStyle w:val="DZBesediloChar"/>
          <w:noProof/>
        </w:rPr>
        <w:t>, močno pa s</w:t>
      </w:r>
      <w:r w:rsidRPr="008137B9">
        <w:rPr>
          <w:rStyle w:val="DZBesediloChar"/>
          <w:noProof/>
        </w:rPr>
        <w:t xml:space="preserve">o se povečali drugi poslovni prihodki, tako da se končni poslovni rezultat v letu epidemije ni </w:t>
      </w:r>
      <w:r w:rsidR="00F34238">
        <w:rPr>
          <w:rStyle w:val="DZBesediloChar"/>
          <w:noProof/>
        </w:rPr>
        <w:t>zelo</w:t>
      </w:r>
      <w:r w:rsidRPr="008137B9">
        <w:rPr>
          <w:rStyle w:val="DZBesediloChar"/>
          <w:noProof/>
        </w:rPr>
        <w:t xml:space="preserve"> poslabšal. </w:t>
      </w:r>
      <w:r w:rsidR="00132169">
        <w:rPr>
          <w:rStyle w:val="DZBesediloChar"/>
          <w:noProof/>
        </w:rPr>
        <w:t>V letu 2021 so se v mestnem potniškem prometu prodajni prihodki</w:t>
      </w:r>
      <w:r w:rsidR="00926217">
        <w:rPr>
          <w:rStyle w:val="DZBesediloChar"/>
          <w:noProof/>
        </w:rPr>
        <w:t xml:space="preserve"> spet okrepili</w:t>
      </w:r>
      <w:r w:rsidR="00132169">
        <w:rPr>
          <w:rStyle w:val="DZBesediloChar"/>
          <w:noProof/>
        </w:rPr>
        <w:t xml:space="preserve">, kar je kljub </w:t>
      </w:r>
      <w:r w:rsidR="00132169" w:rsidRPr="005139B3">
        <w:rPr>
          <w:rStyle w:val="DZBesediloChar"/>
          <w:noProof/>
        </w:rPr>
        <w:t>precejšnjem z</w:t>
      </w:r>
      <w:r w:rsidR="005139B3" w:rsidRPr="005139B3">
        <w:rPr>
          <w:rStyle w:val="DZBesediloChar"/>
          <w:noProof/>
        </w:rPr>
        <w:t>manjšanju</w:t>
      </w:r>
      <w:r w:rsidR="00132169">
        <w:rPr>
          <w:rStyle w:val="DZBesediloChar"/>
          <w:noProof/>
        </w:rPr>
        <w:t xml:space="preserve"> subvencij pomenilo spet pozitivno poslovanje. </w:t>
      </w:r>
      <w:r w:rsidRPr="008137B9">
        <w:rPr>
          <w:rStyle w:val="DZBesediloChar"/>
          <w:noProof/>
        </w:rPr>
        <w:t xml:space="preserve">V medkrajevnem avtobusnem prometu so v prejšnjih letih poslovali z velikim dobičkom, ki se je v letu 2019 </w:t>
      </w:r>
      <w:r w:rsidR="00CF79D8">
        <w:rPr>
          <w:rStyle w:val="DZBesediloChar"/>
          <w:noProof/>
        </w:rPr>
        <w:t xml:space="preserve">še </w:t>
      </w:r>
      <w:r w:rsidRPr="008137B9">
        <w:rPr>
          <w:rStyle w:val="DZBesediloChar"/>
          <w:noProof/>
        </w:rPr>
        <w:t>povečal</w:t>
      </w:r>
      <w:r w:rsidR="00CF79D8">
        <w:rPr>
          <w:rStyle w:val="DZBesediloChar"/>
          <w:noProof/>
        </w:rPr>
        <w:t>,</w:t>
      </w:r>
      <w:r w:rsidRPr="008137B9">
        <w:rPr>
          <w:rStyle w:val="DZBesediloChar"/>
          <w:noProof/>
        </w:rPr>
        <w:t xml:space="preserve"> na prek 19 mio EUR</w:t>
      </w:r>
      <w:r w:rsidR="00CF79D8">
        <w:rPr>
          <w:rStyle w:val="DZBesediloChar"/>
          <w:noProof/>
        </w:rPr>
        <w:t>, predvsem</w:t>
      </w:r>
      <w:r w:rsidRPr="008137B9">
        <w:rPr>
          <w:rStyle w:val="DZBesediloChar"/>
          <w:noProof/>
        </w:rPr>
        <w:t xml:space="preserve"> zaradi povečanih </w:t>
      </w:r>
      <w:r w:rsidRPr="008137B9">
        <w:rPr>
          <w:rStyle w:val="DZBesediloChar"/>
          <w:noProof/>
        </w:rPr>
        <w:lastRenderedPageBreak/>
        <w:t>finančnih prihodkov iz deležev v družbah v skupini. V letu 2020 je dobiček strmoglavil in zabeležili so več kot 6 mio EUR neto čiste izgube</w:t>
      </w:r>
      <w:r w:rsidR="00CF79D8">
        <w:rPr>
          <w:rStyle w:val="DZBesediloChar"/>
          <w:noProof/>
        </w:rPr>
        <w:t>, saj so p</w:t>
      </w:r>
      <w:r w:rsidRPr="008137B9">
        <w:rPr>
          <w:rStyle w:val="DZBesediloChar"/>
          <w:noProof/>
        </w:rPr>
        <w:t xml:space="preserve">rodajni prihodki upadli </w:t>
      </w:r>
      <w:r w:rsidR="00CF79D8">
        <w:rPr>
          <w:rStyle w:val="DZBesediloChar"/>
          <w:noProof/>
        </w:rPr>
        <w:t xml:space="preserve">kar </w:t>
      </w:r>
      <w:r w:rsidRPr="008137B9">
        <w:rPr>
          <w:rStyle w:val="DZBesediloChar"/>
          <w:noProof/>
        </w:rPr>
        <w:t>za 55 %</w:t>
      </w:r>
      <w:r w:rsidR="005064A9">
        <w:rPr>
          <w:rStyle w:val="DZBesediloChar"/>
          <w:noProof/>
        </w:rPr>
        <w:t>.</w:t>
      </w:r>
      <w:r w:rsidRPr="008137B9">
        <w:rPr>
          <w:rStyle w:val="DZBesediloChar"/>
          <w:noProof/>
        </w:rPr>
        <w:t xml:space="preserve"> </w:t>
      </w:r>
      <w:r w:rsidR="005064A9">
        <w:rPr>
          <w:rStyle w:val="DZBesediloChar"/>
          <w:noProof/>
        </w:rPr>
        <w:t>S</w:t>
      </w:r>
      <w:r w:rsidRPr="008137B9">
        <w:rPr>
          <w:rStyle w:val="DZBesediloChar"/>
          <w:noProof/>
        </w:rPr>
        <w:t xml:space="preserve">ubvencije (z dodatno državno pomočjo zaradi epidemije) so se </w:t>
      </w:r>
      <w:r w:rsidR="005064A9">
        <w:rPr>
          <w:rStyle w:val="DZBesediloChar"/>
          <w:noProof/>
        </w:rPr>
        <w:t xml:space="preserve">sicer </w:t>
      </w:r>
      <w:r w:rsidRPr="008137B9">
        <w:rPr>
          <w:rStyle w:val="DZBesediloChar"/>
          <w:noProof/>
        </w:rPr>
        <w:t>močno okrepile, za dve tretjini</w:t>
      </w:r>
      <w:r w:rsidR="00DC5816">
        <w:rPr>
          <w:rStyle w:val="DZBesediloChar"/>
          <w:noProof/>
        </w:rPr>
        <w:t>,</w:t>
      </w:r>
      <w:r w:rsidRPr="008137B9">
        <w:rPr>
          <w:rStyle w:val="DZBesediloChar"/>
          <w:noProof/>
        </w:rPr>
        <w:t xml:space="preserve"> in dosegle 63 mio EUR (pomenile so 45 % poslovnih prihodkov)</w:t>
      </w:r>
      <w:r w:rsidR="005064A9">
        <w:rPr>
          <w:rStyle w:val="DZBesediloChar"/>
          <w:noProof/>
        </w:rPr>
        <w:t>,</w:t>
      </w:r>
      <w:r w:rsidRPr="008137B9">
        <w:rPr>
          <w:rStyle w:val="DZBesediloChar"/>
          <w:noProof/>
        </w:rPr>
        <w:t xml:space="preserve"> </w:t>
      </w:r>
      <w:r w:rsidR="005064A9">
        <w:rPr>
          <w:rStyle w:val="DZBesediloChar"/>
          <w:noProof/>
        </w:rPr>
        <w:t xml:space="preserve">a </w:t>
      </w:r>
      <w:r w:rsidRPr="008137B9">
        <w:rPr>
          <w:rStyle w:val="DZBesediloChar"/>
          <w:noProof/>
        </w:rPr>
        <w:t xml:space="preserve">so se poslovni prihodki </w:t>
      </w:r>
      <w:r w:rsidR="005064A9">
        <w:rPr>
          <w:rStyle w:val="DZBesediloChar"/>
          <w:noProof/>
        </w:rPr>
        <w:t xml:space="preserve">vseeno </w:t>
      </w:r>
      <w:r w:rsidRPr="008137B9">
        <w:rPr>
          <w:rStyle w:val="DZBesediloChar"/>
          <w:noProof/>
        </w:rPr>
        <w:t>z</w:t>
      </w:r>
      <w:r w:rsidR="001074BA">
        <w:rPr>
          <w:rStyle w:val="DZBesediloChar"/>
          <w:noProof/>
        </w:rPr>
        <w:t>manjšali</w:t>
      </w:r>
      <w:r w:rsidRPr="008137B9">
        <w:rPr>
          <w:rStyle w:val="DZBesediloChar"/>
          <w:noProof/>
        </w:rPr>
        <w:t xml:space="preserve"> </w:t>
      </w:r>
      <w:r w:rsidR="00DC5816">
        <w:rPr>
          <w:rStyle w:val="DZBesediloChar"/>
          <w:noProof/>
        </w:rPr>
        <w:t>precej</w:t>
      </w:r>
      <w:r w:rsidR="001074BA">
        <w:rPr>
          <w:rStyle w:val="DZBesediloChar"/>
          <w:noProof/>
        </w:rPr>
        <w:t xml:space="preserve"> </w:t>
      </w:r>
      <w:r w:rsidRPr="008137B9">
        <w:rPr>
          <w:rStyle w:val="DZBesediloChar"/>
          <w:noProof/>
        </w:rPr>
        <w:t xml:space="preserve">bolj od poslovnih odhodkov, </w:t>
      </w:r>
      <w:r w:rsidR="005064A9">
        <w:rPr>
          <w:rStyle w:val="DZBesediloChar"/>
          <w:noProof/>
        </w:rPr>
        <w:t>kjer so se na primer</w:t>
      </w:r>
      <w:r w:rsidR="005064A9" w:rsidRPr="008137B9">
        <w:rPr>
          <w:rStyle w:val="DZBesediloChar"/>
          <w:noProof/>
        </w:rPr>
        <w:t xml:space="preserve"> strošk</w:t>
      </w:r>
      <w:r w:rsidR="005064A9">
        <w:rPr>
          <w:rStyle w:val="DZBesediloChar"/>
          <w:noProof/>
        </w:rPr>
        <w:t>i</w:t>
      </w:r>
      <w:r w:rsidR="005064A9" w:rsidRPr="008137B9">
        <w:rPr>
          <w:rStyle w:val="DZBesediloChar"/>
          <w:noProof/>
        </w:rPr>
        <w:t xml:space="preserve"> dela </w:t>
      </w:r>
      <w:r w:rsidR="00D34EA2">
        <w:rPr>
          <w:rStyle w:val="DZBesediloChar"/>
          <w:noProof/>
        </w:rPr>
        <w:t xml:space="preserve">zmanjšali </w:t>
      </w:r>
      <w:r w:rsidR="004357E4">
        <w:rPr>
          <w:rStyle w:val="DZBesediloChar"/>
          <w:noProof/>
        </w:rPr>
        <w:t xml:space="preserve">le </w:t>
      </w:r>
      <w:r w:rsidR="005064A9" w:rsidRPr="008137B9">
        <w:rPr>
          <w:rStyle w:val="DZBesediloChar"/>
          <w:noProof/>
        </w:rPr>
        <w:t>za 13 %</w:t>
      </w:r>
      <w:r w:rsidRPr="008137B9">
        <w:rPr>
          <w:rStyle w:val="DZBesediloChar"/>
          <w:noProof/>
        </w:rPr>
        <w:t>.</w:t>
      </w:r>
      <w:r w:rsidR="00926217">
        <w:rPr>
          <w:rStyle w:val="DZBesediloChar"/>
          <w:noProof/>
        </w:rPr>
        <w:t xml:space="preserve"> V letu 2021</w:t>
      </w:r>
      <w:r w:rsidR="00257DE6">
        <w:rPr>
          <w:rStyle w:val="DZBesediloChar"/>
          <w:noProof/>
        </w:rPr>
        <w:t xml:space="preserve"> so se prodajni prihodki ob rahljanju omejitvenih ukrepov </w:t>
      </w:r>
      <w:r w:rsidR="009A7884">
        <w:rPr>
          <w:rStyle w:val="DZBesediloChar"/>
          <w:noProof/>
        </w:rPr>
        <w:t xml:space="preserve">zaradi </w:t>
      </w:r>
      <w:r w:rsidR="00257DE6">
        <w:rPr>
          <w:rStyle w:val="DZBesediloChar"/>
          <w:noProof/>
        </w:rPr>
        <w:t>epidemij</w:t>
      </w:r>
      <w:r w:rsidR="009A7884">
        <w:rPr>
          <w:rStyle w:val="DZBesediloChar"/>
          <w:noProof/>
        </w:rPr>
        <w:t>e</w:t>
      </w:r>
      <w:r w:rsidR="00257DE6">
        <w:rPr>
          <w:rStyle w:val="DZBesediloChar"/>
          <w:noProof/>
        </w:rPr>
        <w:t xml:space="preserve"> ponovno povečali, a na</w:t>
      </w:r>
      <w:r w:rsidR="0081650C">
        <w:rPr>
          <w:rStyle w:val="DZBesediloChar"/>
          <w:noProof/>
        </w:rPr>
        <w:t xml:space="preserve"> </w:t>
      </w:r>
      <w:r w:rsidR="009A7884">
        <w:rPr>
          <w:rStyle w:val="DZBesediloChar"/>
          <w:noProof/>
        </w:rPr>
        <w:t>precej</w:t>
      </w:r>
      <w:r w:rsidR="00257DE6">
        <w:rPr>
          <w:rStyle w:val="DZBesediloChar"/>
          <w:noProof/>
        </w:rPr>
        <w:t xml:space="preserve"> nižjo raven kot pred epidemijo, subvencije pa so ostale močno povečane, kar je bilo dovolj</w:t>
      </w:r>
      <w:r w:rsidR="004357E4">
        <w:rPr>
          <w:rStyle w:val="DZBesediloChar"/>
          <w:noProof/>
        </w:rPr>
        <w:t xml:space="preserve"> za ponovno pozitivni rezultat</w:t>
      </w:r>
      <w:r w:rsidR="00257DE6">
        <w:rPr>
          <w:rStyle w:val="DZBesediloChar"/>
          <w:noProof/>
        </w:rPr>
        <w:t xml:space="preserve">, </w:t>
      </w:r>
      <w:r w:rsidR="004357E4">
        <w:rPr>
          <w:rStyle w:val="DZBesediloChar"/>
          <w:noProof/>
        </w:rPr>
        <w:t xml:space="preserve">tako </w:t>
      </w:r>
      <w:r w:rsidR="00257DE6">
        <w:rPr>
          <w:rStyle w:val="DZBesediloChar"/>
          <w:noProof/>
        </w:rPr>
        <w:t>da je neto čisti dobiček</w:t>
      </w:r>
      <w:r w:rsidR="0060567F">
        <w:rPr>
          <w:rStyle w:val="DZBesediloChar"/>
          <w:noProof/>
        </w:rPr>
        <w:t xml:space="preserve"> presegel 9 mio EUR.</w:t>
      </w:r>
    </w:p>
    <w:p w14:paraId="1E10C18E" w14:textId="002E8B65" w:rsidR="00DB0C00" w:rsidRDefault="00DB0C00" w:rsidP="00DB0C00">
      <w:pPr>
        <w:pStyle w:val="Caption"/>
      </w:pPr>
      <w:r w:rsidRPr="00355D96">
        <w:t xml:space="preserve">Slika </w:t>
      </w:r>
      <w:r w:rsidRPr="00355D96">
        <w:fldChar w:fldCharType="begin"/>
      </w:r>
      <w:r w:rsidRPr="00355D96">
        <w:instrText xml:space="preserve"> SEQ Slika \* ARABIC </w:instrText>
      </w:r>
      <w:r w:rsidRPr="00355D96">
        <w:fldChar w:fldCharType="separate"/>
      </w:r>
      <w:r w:rsidR="00B002B7">
        <w:t>6</w:t>
      </w:r>
      <w:r w:rsidRPr="00355D96">
        <w:fldChar w:fldCharType="end"/>
      </w:r>
      <w:r w:rsidRPr="00355D96">
        <w:rPr>
          <w:rStyle w:val="DZBesediloChar"/>
          <w:szCs w:val="20"/>
        </w:rPr>
        <w:t xml:space="preserve">: </w:t>
      </w:r>
      <w:r w:rsidR="000D0DA7">
        <w:t xml:space="preserve">V medkrajevnem potniškem prometu tudi </w:t>
      </w:r>
      <w:r w:rsidR="000D0DA7" w:rsidRPr="00336505">
        <w:t>močno povečane subvencije</w:t>
      </w:r>
      <w:r w:rsidR="000D0DA7">
        <w:t xml:space="preserve"> ob epidemiji niso mogle nadoknaditi velikega padca prodajnih prihodkov in preprečiti poslabšanja poslovnega izida</w:t>
      </w:r>
      <w:r w:rsidRPr="00CE2BF4">
        <w:t xml:space="preserve"> </w:t>
      </w:r>
    </w:p>
    <w:p w14:paraId="03DE32AA" w14:textId="5CCCE3FA" w:rsidR="00DB0C00" w:rsidRDefault="000D0DA7" w:rsidP="00DB0C00">
      <w:pPr>
        <w:pStyle w:val="Caption"/>
        <w:rPr>
          <w:rStyle w:val="DZBesediloChar"/>
          <w:szCs w:val="20"/>
        </w:rPr>
      </w:pPr>
      <w:r w:rsidRPr="000D0DA7">
        <w:rPr>
          <w:rStyle w:val="DZBesediloChar"/>
          <w:szCs w:val="20"/>
        </w:rPr>
        <w:drawing>
          <wp:inline distT="0" distB="0" distL="0" distR="0" wp14:anchorId="37DC1853" wp14:editId="53BCE873">
            <wp:extent cx="5996881" cy="218122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6881" cy="2181225"/>
                    </a:xfrm>
                    <a:prstGeom prst="rect">
                      <a:avLst/>
                    </a:prstGeom>
                    <a:noFill/>
                    <a:ln>
                      <a:noFill/>
                    </a:ln>
                  </pic:spPr>
                </pic:pic>
              </a:graphicData>
            </a:graphic>
          </wp:inline>
        </w:drawing>
      </w:r>
      <w:r w:rsidR="00DB0C00" w:rsidRPr="00355D96">
        <w:rPr>
          <w:rStyle w:val="DZBesediloChar"/>
          <w:szCs w:val="20"/>
        </w:rPr>
        <w:t xml:space="preserve"> </w:t>
      </w:r>
    </w:p>
    <w:p w14:paraId="7E4A6192" w14:textId="77777777" w:rsidR="00DB0C00" w:rsidRDefault="00DB0C00" w:rsidP="00DB0C00">
      <w:pPr>
        <w:pStyle w:val="VirUMAR"/>
      </w:pPr>
      <w:r w:rsidRPr="008F6BED">
        <w:t xml:space="preserve">Vir podatkov: </w:t>
      </w:r>
      <w:r>
        <w:fldChar w:fldCharType="begin"/>
      </w:r>
      <w:r>
        <w:instrText xml:space="preserve"> ADDIN ZOTERO_ITEM CSL_CITATION {"citationID":"tI2h8bA7","properties":{"formattedCitation":"(AJPES,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068E18A0" w14:textId="77777777" w:rsidR="00DB0C00" w:rsidRDefault="00DB0C00" w:rsidP="00DB0C00">
      <w:pPr>
        <w:pStyle w:val="VirUMAR"/>
      </w:pPr>
    </w:p>
    <w:p w14:paraId="6CCC54E9" w14:textId="4153AFDE" w:rsidR="00C7492C" w:rsidRDefault="00C7492C" w:rsidP="00DB0C00">
      <w:pPr>
        <w:pStyle w:val="BesediloUMAR"/>
        <w:rPr>
          <w:rStyle w:val="DZVodilnistavekChar"/>
          <w:noProof/>
        </w:rPr>
      </w:pPr>
      <w:r>
        <w:rPr>
          <w:rStyle w:val="DZVodilnistavekChar"/>
          <w:noProof/>
        </w:rPr>
        <w:t>Cevovodni transport je sicer v okviru kopenskega prometa manjša</w:t>
      </w:r>
      <w:r w:rsidR="00D81626">
        <w:rPr>
          <w:rStyle w:val="DZVodilnistavekChar"/>
          <w:noProof/>
        </w:rPr>
        <w:t>, a pomembna</w:t>
      </w:r>
      <w:r>
        <w:rPr>
          <w:rStyle w:val="DZVodilnistavekChar"/>
          <w:noProof/>
        </w:rPr>
        <w:t xml:space="preserve"> dejavnost</w:t>
      </w:r>
      <w:r w:rsidR="00D81626">
        <w:rPr>
          <w:rStyle w:val="DZVodilnistavekChar"/>
          <w:noProof/>
        </w:rPr>
        <w:t xml:space="preserve">, ki omogoča oskrbo Slovenije z zemeljskim plinom po plinovodnem omrežju. </w:t>
      </w:r>
      <w:r w:rsidR="00D81626">
        <w:rPr>
          <w:rStyle w:val="DZVodilnistavekChar"/>
          <w:b w:val="0"/>
          <w:bCs/>
          <w:noProof/>
        </w:rPr>
        <w:t>Dejavnost je v zadnjem več kot desetletnem obdobju poslovala stabilno, z neto čistim dobičkom med 5 in 10 mio EUR</w:t>
      </w:r>
      <w:r w:rsidR="008B31B2">
        <w:rPr>
          <w:rStyle w:val="DZVodilnistavekChar"/>
          <w:b w:val="0"/>
          <w:bCs/>
          <w:noProof/>
        </w:rPr>
        <w:t>. V letu 2020 je bila poleg cestnega tovornega prometa</w:t>
      </w:r>
      <w:r w:rsidR="00427A4E">
        <w:rPr>
          <w:rStyle w:val="DZVodilnistavekChar"/>
          <w:b w:val="0"/>
          <w:bCs/>
          <w:noProof/>
        </w:rPr>
        <w:t>, poštne dejavnosti</w:t>
      </w:r>
      <w:r w:rsidR="008B31B2">
        <w:rPr>
          <w:rStyle w:val="DZVodilnistavekChar"/>
          <w:b w:val="0"/>
          <w:bCs/>
          <w:noProof/>
        </w:rPr>
        <w:t xml:space="preserve"> in špedicije to prometna dejavnost, kjer se poslovni rezultat v primerjavi z letom pred epidemijo ni poslabšal. Neto čisti dobiček se je namreč povečal na skoraj 9 mio EUR, v letu 2021 pa se je z</w:t>
      </w:r>
      <w:r w:rsidR="00061306">
        <w:rPr>
          <w:rStyle w:val="DZVodilnistavekChar"/>
          <w:b w:val="0"/>
          <w:bCs/>
          <w:noProof/>
        </w:rPr>
        <w:t>manjšal</w:t>
      </w:r>
      <w:r w:rsidR="008B31B2">
        <w:rPr>
          <w:rStyle w:val="DZVodilnistavekChar"/>
          <w:b w:val="0"/>
          <w:bCs/>
          <w:noProof/>
        </w:rPr>
        <w:t xml:space="preserve"> na malo pod 5 mio EUR</w:t>
      </w:r>
      <w:r w:rsidR="004064B9">
        <w:rPr>
          <w:rStyle w:val="DZVodilnistavekChar"/>
          <w:b w:val="0"/>
          <w:bCs/>
          <w:noProof/>
        </w:rPr>
        <w:t xml:space="preserve">, </w:t>
      </w:r>
      <w:r w:rsidR="00287871">
        <w:rPr>
          <w:rStyle w:val="DZVodilnistavekChar"/>
          <w:b w:val="0"/>
          <w:bCs/>
          <w:noProof/>
        </w:rPr>
        <w:t xml:space="preserve">zlasti </w:t>
      </w:r>
      <w:r w:rsidR="004064B9">
        <w:rPr>
          <w:rStyle w:val="DZVodilnistavekChar"/>
          <w:b w:val="0"/>
          <w:bCs/>
          <w:noProof/>
        </w:rPr>
        <w:t>zaradi rasti nabavne vrednosti prodanega blaga in materiala (</w:t>
      </w:r>
      <w:r w:rsidR="00287871">
        <w:rPr>
          <w:rStyle w:val="DZVodilnistavekChar"/>
          <w:b w:val="0"/>
          <w:bCs/>
          <w:noProof/>
        </w:rPr>
        <w:t>361 %</w:t>
      </w:r>
      <w:r w:rsidR="004064B9">
        <w:rPr>
          <w:rStyle w:val="DZVodilnistavekChar"/>
          <w:b w:val="0"/>
          <w:bCs/>
          <w:noProof/>
        </w:rPr>
        <w:t>) na strani poslovnih odhodkov</w:t>
      </w:r>
      <w:bookmarkStart w:id="15" w:name="_GoBack"/>
      <w:bookmarkEnd w:id="15"/>
      <w:r w:rsidR="004064B9">
        <w:rPr>
          <w:rStyle w:val="DZVodilnistavekChar"/>
          <w:b w:val="0"/>
          <w:bCs/>
          <w:noProof/>
        </w:rPr>
        <w:t>, ki so se povečali bolj od poslovnih prihodkov.</w:t>
      </w:r>
    </w:p>
    <w:p w14:paraId="09C3782B" w14:textId="77777777" w:rsidR="00C7492C" w:rsidRDefault="00C7492C" w:rsidP="00DB0C00">
      <w:pPr>
        <w:pStyle w:val="BesediloUMAR"/>
        <w:rPr>
          <w:rStyle w:val="DZVodilnistavekChar"/>
          <w:noProof/>
        </w:rPr>
      </w:pPr>
    </w:p>
    <w:p w14:paraId="14536BE6" w14:textId="1623B14A" w:rsidR="00DB0C00" w:rsidRDefault="00E06C1C" w:rsidP="00DB0C00">
      <w:pPr>
        <w:pStyle w:val="BesediloUMAR"/>
        <w:rPr>
          <w:b/>
        </w:rPr>
      </w:pPr>
      <w:r w:rsidRPr="008137B9">
        <w:rPr>
          <w:rStyle w:val="DZVodilnistavekChar"/>
          <w:noProof/>
        </w:rPr>
        <w:t>V vodnem prometu (oddelek H 50) z osrednjo dejavnostjo pomorski blagovni promet so, razen velike izgube v letu 2018, v večini let dosegali skromen pozitivni poslovni rezultat.</w:t>
      </w:r>
      <w:r w:rsidRPr="008137B9">
        <w:rPr>
          <w:rStyle w:val="DZBesediloChar"/>
          <w:noProof/>
        </w:rPr>
        <w:t xml:space="preserve"> Vodni promet v dejavnosti H ustvari le 0,6 % dodane vrednosti. Pretežni del ustvari nekaj večjih ladjarjev ter družbe, ki opravljajo storitve vleke in asistence ladij v koprskem pristanišču. Po letu 2008 so v dejavnosti vodnega prometa večinoma poslovali z nekaj milijon</w:t>
      </w:r>
      <w:r>
        <w:rPr>
          <w:rStyle w:val="DZBesediloChar"/>
          <w:noProof/>
        </w:rPr>
        <w:t>i</w:t>
      </w:r>
      <w:r w:rsidRPr="008137B9">
        <w:rPr>
          <w:rStyle w:val="DZBesediloChar"/>
          <w:noProof/>
        </w:rPr>
        <w:t xml:space="preserve"> evrov neto čistega dobička, z izjemo leta 2018, ko so zaradi povečanih finančnih odhodkov iz oslabitve in odpisov finančnih naložb poslovali z več kot 20 mio EUR izgube. Oslabitve in odpisi so pomenili določeno izboljšavo poslovanja, a se je s tem za četrtino z</w:t>
      </w:r>
      <w:r w:rsidR="00B34A70">
        <w:rPr>
          <w:rStyle w:val="DZBesediloChar"/>
          <w:noProof/>
        </w:rPr>
        <w:t>manjšala</w:t>
      </w:r>
      <w:r w:rsidRPr="008137B9">
        <w:rPr>
          <w:rStyle w:val="DZBesediloChar"/>
          <w:noProof/>
        </w:rPr>
        <w:t xml:space="preserve"> tudi vrednost sredstev dejavnosti, </w:t>
      </w:r>
      <w:r w:rsidRPr="007D729F">
        <w:rPr>
          <w:rStyle w:val="DZBesediloChar"/>
          <w:noProof/>
          <w:spacing w:val="-6"/>
        </w:rPr>
        <w:t>s 75 mio EUR na 57 mio EUR. V letu 2020 je neto čisti dobiček znašal malo pod 2 mio EUR,</w:t>
      </w:r>
      <w:r w:rsidR="00977767">
        <w:rPr>
          <w:rStyle w:val="DZBesediloChar"/>
          <w:noProof/>
          <w:spacing w:val="-6"/>
        </w:rPr>
        <w:t xml:space="preserve"> </w:t>
      </w:r>
      <w:r w:rsidRPr="007D729F">
        <w:rPr>
          <w:rStyle w:val="DZBesediloChar"/>
          <w:noProof/>
          <w:spacing w:val="-6"/>
        </w:rPr>
        <w:t>ali malo manj kot leto prej</w:t>
      </w:r>
      <w:r w:rsidRPr="008A048E">
        <w:rPr>
          <w:rStyle w:val="DZBesediloChar"/>
          <w:noProof/>
          <w:spacing w:val="-6"/>
        </w:rPr>
        <w:t>.</w:t>
      </w:r>
      <w:r w:rsidR="00DB0C00" w:rsidRPr="008A048E">
        <w:t xml:space="preserve"> </w:t>
      </w:r>
      <w:r w:rsidR="008A048E" w:rsidRPr="008A048E">
        <w:t>V</w:t>
      </w:r>
      <w:r w:rsidR="008A048E">
        <w:t xml:space="preserve"> letu 2021 so se sicer poslovni prihodki povečali za četrtino, a je bilo </w:t>
      </w:r>
      <w:r w:rsidR="009557AB">
        <w:t>povečanje</w:t>
      </w:r>
      <w:r w:rsidR="008A048E">
        <w:t xml:space="preserve"> poslovnih odhodkov dosti večje, saj se je za 78 % povečal strošek transportnih storitev, ki je presegel polovico vseh poslovnih odhodkov. Tako so v vodnem prometu poslovno leto 2021 končali z malo več kot 1 mio EUR neto čiste izgube.</w:t>
      </w:r>
      <w:r w:rsidR="008A048E">
        <w:rPr>
          <w:b/>
        </w:rPr>
        <w:t xml:space="preserve"> </w:t>
      </w:r>
    </w:p>
    <w:p w14:paraId="5F5F0BC1" w14:textId="77777777" w:rsidR="00DB0C00" w:rsidRDefault="00DB0C00" w:rsidP="00DB0C00">
      <w:pPr>
        <w:pStyle w:val="BesediloUMAR"/>
        <w:rPr>
          <w:b/>
        </w:rPr>
      </w:pPr>
    </w:p>
    <w:p w14:paraId="5C52C39A" w14:textId="232C2622" w:rsidR="00DB0C00" w:rsidRPr="00CE2BF4" w:rsidRDefault="00E06C1C" w:rsidP="00DB0C00">
      <w:pPr>
        <w:pStyle w:val="BesediloUMAR"/>
      </w:pPr>
      <w:r w:rsidRPr="00802A57">
        <w:rPr>
          <w:rStyle w:val="DZVodilnistavekChar"/>
          <w:noProof/>
        </w:rPr>
        <w:t>V zračnem prometu</w:t>
      </w:r>
      <w:r w:rsidRPr="008137B9">
        <w:rPr>
          <w:rStyle w:val="DZVodilnistavekChar"/>
          <w:noProof/>
        </w:rPr>
        <w:t xml:space="preserve"> (oddelek H 51) je bila uspešnost poslovanja dolgo povezana s poskusi sanacije poslovanja osrednjega domačega prevoznika, ki je šel leta 2019</w:t>
      </w:r>
      <w:r w:rsidRPr="008137B9">
        <w:rPr>
          <w:rStyle w:val="DZBesediloChar"/>
          <w:noProof/>
        </w:rPr>
        <w:t xml:space="preserve"> </w:t>
      </w:r>
      <w:r w:rsidRPr="00451CA3">
        <w:rPr>
          <w:rStyle w:val="DZBesediloChar"/>
          <w:b/>
          <w:bCs/>
          <w:noProof/>
        </w:rPr>
        <w:t>v</w:t>
      </w:r>
      <w:r w:rsidRPr="008137B9">
        <w:rPr>
          <w:rStyle w:val="DZVodilnistavekChar"/>
          <w:noProof/>
        </w:rPr>
        <w:t xml:space="preserve"> stečaj. </w:t>
      </w:r>
      <w:r w:rsidRPr="008A048E">
        <w:rPr>
          <w:rStyle w:val="DZVodilnistavekChar"/>
          <w:b w:val="0"/>
          <w:noProof/>
        </w:rPr>
        <w:t>Z</w:t>
      </w:r>
      <w:r w:rsidRPr="008137B9">
        <w:rPr>
          <w:rStyle w:val="DZBesediloChar"/>
          <w:noProof/>
        </w:rPr>
        <w:t>račni promet po stečaju Adrie</w:t>
      </w:r>
      <w:r w:rsidR="008C7E30">
        <w:rPr>
          <w:rStyle w:val="DZBesediloChar"/>
          <w:noProof/>
        </w:rPr>
        <w:t xml:space="preserve"> Airways</w:t>
      </w:r>
      <w:r w:rsidRPr="008137B9">
        <w:rPr>
          <w:rStyle w:val="DZBesediloChar"/>
          <w:noProof/>
        </w:rPr>
        <w:t xml:space="preserve"> v dejavnosti H ustvari le še 0,7 % dodane vrednosti. Poslovni rezultat se je po letu 2008 do leta 2010 poslabšal na prek 20 mio EUR neto čiste izgube, kasneje je nekaj let nihal med manjšim dobičkom in izgubo, ki </w:t>
      </w:r>
      <w:r w:rsidRPr="008137B9">
        <w:rPr>
          <w:rStyle w:val="DZBesediloChar"/>
          <w:noProof/>
        </w:rPr>
        <w:lastRenderedPageBreak/>
        <w:t xml:space="preserve">je bila leta 2018 spet zelo velika in je presegla 28 mio EUR. Večina neto čiste izgube je bila povezana s slabim poslovanjem največjega letalskega prevoznika, ki je šel konec leta 2019 v stečaj. Število zaposlenih v zračnem prometu se je tako </w:t>
      </w:r>
      <w:r w:rsidRPr="009C2A7E">
        <w:rPr>
          <w:rStyle w:val="DZBesediloChar"/>
          <w:noProof/>
        </w:rPr>
        <w:t>z</w:t>
      </w:r>
      <w:r w:rsidR="00B1620F" w:rsidRPr="009C2A7E">
        <w:rPr>
          <w:rStyle w:val="DZBesediloChar"/>
          <w:noProof/>
        </w:rPr>
        <w:t>manjšalo</w:t>
      </w:r>
      <w:r w:rsidRPr="009C2A7E">
        <w:rPr>
          <w:rStyle w:val="DZBesediloChar"/>
          <w:noProof/>
        </w:rPr>
        <w:t xml:space="preserve"> za 400, na 185. Tako zaposlenost kot dodana vrednost in vrednost sredstev so se v primerjavi z letom 2008 z</w:t>
      </w:r>
      <w:r w:rsidR="001475DE" w:rsidRPr="009C2A7E">
        <w:rPr>
          <w:rStyle w:val="DZBesediloChar"/>
          <w:noProof/>
        </w:rPr>
        <w:t>manjšal</w:t>
      </w:r>
      <w:r w:rsidR="009F090F" w:rsidRPr="009C2A7E">
        <w:rPr>
          <w:rStyle w:val="DZBesediloChar"/>
          <w:noProof/>
        </w:rPr>
        <w:t>e</w:t>
      </w:r>
      <w:r w:rsidRPr="009C2A7E">
        <w:rPr>
          <w:rStyle w:val="DZBesediloChar"/>
          <w:noProof/>
        </w:rPr>
        <w:t xml:space="preserve"> </w:t>
      </w:r>
      <w:r w:rsidRPr="008137B9">
        <w:rPr>
          <w:rStyle w:val="DZBesediloChar"/>
          <w:noProof/>
        </w:rPr>
        <w:t>za okoli tri četrtine. Dejavnost tako zdaj predstavlja nekaj ekskluzivnih manjših domačih ponudnikov, nekaj izpostav večjih tujih letalskih družb, letalsko-padalskih centrov ter družb, ki ponujajo panoramske lete. Ti preostali letalski ponudniki v zračnem prometu pa so v letu 2019 ustvarili r</w:t>
      </w:r>
      <w:r w:rsidR="0082262F">
        <w:rPr>
          <w:rStyle w:val="DZBesediloChar"/>
          <w:noProof/>
        </w:rPr>
        <w:t>azmeroma</w:t>
      </w:r>
      <w:r w:rsidRPr="008137B9">
        <w:rPr>
          <w:rStyle w:val="DZBesediloChar"/>
          <w:noProof/>
        </w:rPr>
        <w:t xml:space="preserve"> dober poslovni rezultat, ko je neto čisti dobiček dosegel skoraj 10 mio EUR, približno petino od tega v zračnem tovornem prometu</w:t>
      </w:r>
      <w:r w:rsidR="00E257DF">
        <w:rPr>
          <w:rStyle w:val="DZBesediloChar"/>
          <w:noProof/>
        </w:rPr>
        <w:t>.</w:t>
      </w:r>
      <w:r w:rsidRPr="008137B9">
        <w:rPr>
          <w:rStyle w:val="DZBesediloChar"/>
          <w:noProof/>
        </w:rPr>
        <w:t xml:space="preserve"> </w:t>
      </w:r>
      <w:r w:rsidR="00E257DF">
        <w:rPr>
          <w:rStyle w:val="DZBesediloChar"/>
          <w:noProof/>
        </w:rPr>
        <w:t>V</w:t>
      </w:r>
      <w:r w:rsidRPr="008137B9">
        <w:rPr>
          <w:rStyle w:val="DZBesediloChar"/>
          <w:noProof/>
        </w:rPr>
        <w:t xml:space="preserve"> letu 2020 se je </w:t>
      </w:r>
      <w:r w:rsidR="00E257DF">
        <w:rPr>
          <w:rStyle w:val="DZBesediloChar"/>
          <w:noProof/>
        </w:rPr>
        <w:t xml:space="preserve">tudi </w:t>
      </w:r>
      <w:r w:rsidRPr="008137B9">
        <w:rPr>
          <w:rStyle w:val="DZBesediloChar"/>
          <w:noProof/>
        </w:rPr>
        <w:t>zaradi epidemije neto čisti dobiček zmanjšal na malo pod 3 mio EUR</w:t>
      </w:r>
      <w:r w:rsidR="00E257DF">
        <w:rPr>
          <w:rStyle w:val="DZBesediloChar"/>
          <w:noProof/>
        </w:rPr>
        <w:t>, v letu 2021 pa se je spet povečal, na 7 mio EUR.</w:t>
      </w:r>
    </w:p>
    <w:p w14:paraId="15CB9E47" w14:textId="5288AC78" w:rsidR="00422C28" w:rsidRDefault="00CE2BF4" w:rsidP="00422C28">
      <w:pPr>
        <w:pStyle w:val="Caption"/>
      </w:pPr>
      <w:bookmarkStart w:id="16" w:name="_Hlk113972589"/>
      <w:r w:rsidRPr="00355D96">
        <w:t xml:space="preserve">Slika </w:t>
      </w:r>
      <w:r w:rsidRPr="00355D96">
        <w:fldChar w:fldCharType="begin"/>
      </w:r>
      <w:r w:rsidRPr="00355D96">
        <w:instrText xml:space="preserve"> SEQ Slika \* ARABIC </w:instrText>
      </w:r>
      <w:r w:rsidRPr="00355D96">
        <w:fldChar w:fldCharType="separate"/>
      </w:r>
      <w:r w:rsidR="00B002B7">
        <w:t>7</w:t>
      </w:r>
      <w:r w:rsidRPr="00355D96">
        <w:fldChar w:fldCharType="end"/>
      </w:r>
      <w:r w:rsidRPr="00355D96">
        <w:rPr>
          <w:rStyle w:val="DZBesediloChar"/>
          <w:szCs w:val="20"/>
        </w:rPr>
        <w:t xml:space="preserve">: </w:t>
      </w:r>
      <w:r w:rsidR="004D00F1">
        <w:t xml:space="preserve">Po </w:t>
      </w:r>
      <w:r w:rsidR="004D00F1" w:rsidRPr="00FE129A">
        <w:t>stečaju Adrie</w:t>
      </w:r>
      <w:r w:rsidR="00FE129A">
        <w:t xml:space="preserve"> Airways</w:t>
      </w:r>
      <w:r w:rsidR="004D00F1">
        <w:t xml:space="preserve"> se je obseg dejavnosti zračnega prometa močno skrčil</w:t>
      </w:r>
      <w:r w:rsidR="00F84F8B">
        <w:t>, preostale družbe pa zadnja leta dosegajo solidne poslovne rezultate</w:t>
      </w:r>
      <w:r w:rsidRPr="00355D96">
        <w:rPr>
          <w:rStyle w:val="DZBesediloChar"/>
          <w:szCs w:val="20"/>
        </w:rPr>
        <w:t xml:space="preserve"> </w:t>
      </w:r>
    </w:p>
    <w:p w14:paraId="4CBD50F4" w14:textId="131FB987" w:rsidR="00CE2BF4" w:rsidRPr="00CE2BF4" w:rsidRDefault="00422C28" w:rsidP="00CE2BF4">
      <w:pPr>
        <w:pStyle w:val="BesediloUMAR"/>
      </w:pPr>
      <w:r>
        <w:rPr>
          <w:noProof/>
        </w:rPr>
        <w:drawing>
          <wp:inline distT="0" distB="0" distL="0" distR="0" wp14:anchorId="599BAAB1" wp14:editId="0062349A">
            <wp:extent cx="5821428" cy="211802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5503" cy="2130426"/>
                    </a:xfrm>
                    <a:prstGeom prst="rect">
                      <a:avLst/>
                    </a:prstGeom>
                    <a:noFill/>
                  </pic:spPr>
                </pic:pic>
              </a:graphicData>
            </a:graphic>
          </wp:inline>
        </w:drawing>
      </w:r>
    </w:p>
    <w:p w14:paraId="15D771DE" w14:textId="77777777" w:rsidR="002F0A04" w:rsidRDefault="002F0A04" w:rsidP="002F0A04">
      <w:pPr>
        <w:pStyle w:val="VirUMAR"/>
      </w:pPr>
      <w:r w:rsidRPr="008F6BED">
        <w:t xml:space="preserve">Vir podatkov: </w:t>
      </w:r>
      <w:r>
        <w:fldChar w:fldCharType="begin"/>
      </w:r>
      <w:r w:rsidR="007309C9">
        <w:instrText xml:space="preserve"> ADDIN ZOTERO_ITEM CSL_CITATION {"citationID":"dniFEhuZ","properties":{"formattedCitation":"(AJPES,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bookmarkEnd w:id="16"/>
    </w:p>
    <w:p w14:paraId="0538013B" w14:textId="77777777" w:rsidR="001C45CE" w:rsidRDefault="001C45CE" w:rsidP="00CE2BF4">
      <w:pPr>
        <w:pStyle w:val="VirUMAR"/>
      </w:pPr>
    </w:p>
    <w:p w14:paraId="276D82A8" w14:textId="1D3008B8" w:rsidR="002947A6" w:rsidRDefault="00E06C1C" w:rsidP="001C45CE">
      <w:pPr>
        <w:pStyle w:val="BesediloUMAR"/>
        <w:rPr>
          <w:rStyle w:val="DZBesediloChar"/>
          <w:noProof/>
        </w:rPr>
      </w:pPr>
      <w:r w:rsidRPr="008C560E">
        <w:rPr>
          <w:rStyle w:val="DZVodilnistavekChar"/>
          <w:noProof/>
        </w:rPr>
        <w:t>Dejavnost skladiščenje in spremljajoče prometne dejavnosti</w:t>
      </w:r>
      <w:r w:rsidRPr="008137B9">
        <w:rPr>
          <w:rStyle w:val="DZVodilnistavekChar"/>
          <w:noProof/>
        </w:rPr>
        <w:t xml:space="preserve"> (oddelek H 52) je najuspešnejša v okviru prometa in skladiščenja in je </w:t>
      </w:r>
      <w:r w:rsidR="00A45061">
        <w:rPr>
          <w:rStyle w:val="DZVodilnistavekChar"/>
          <w:noProof/>
        </w:rPr>
        <w:t xml:space="preserve">tudi </w:t>
      </w:r>
      <w:r w:rsidRPr="008137B9">
        <w:rPr>
          <w:rStyle w:val="DZVodilnistavekChar"/>
          <w:noProof/>
        </w:rPr>
        <w:t>v letu 202</w:t>
      </w:r>
      <w:r w:rsidR="00A45061">
        <w:rPr>
          <w:rStyle w:val="DZVodilnistavekChar"/>
          <w:noProof/>
        </w:rPr>
        <w:t>1</w:t>
      </w:r>
      <w:r w:rsidRPr="008137B9">
        <w:rPr>
          <w:rStyle w:val="DZVodilnistavekChar"/>
          <w:noProof/>
        </w:rPr>
        <w:t xml:space="preserve"> največ prispevala k </w:t>
      </w:r>
      <w:r w:rsidR="00A45061">
        <w:rPr>
          <w:rStyle w:val="DZVodilnistavekChar"/>
          <w:noProof/>
        </w:rPr>
        <w:t>izbolj</w:t>
      </w:r>
      <w:r w:rsidRPr="008137B9">
        <w:rPr>
          <w:rStyle w:val="DZVodilnistavekChar"/>
          <w:noProof/>
        </w:rPr>
        <w:t>šanju rezultata v prometu.</w:t>
      </w:r>
      <w:r w:rsidRPr="008137B9">
        <w:rPr>
          <w:rStyle w:val="DZBesediloChar"/>
          <w:noProof/>
        </w:rPr>
        <w:t xml:space="preserve"> Oddelek sestavljajo raznovrstne dejavnosti, poleg prekladalne (Luka Koper, BTC) in špedicijske dejavnosti še skladiščenje (Zavod RS za blagovne rezerve) ter spremljajoče storitvene dejavnosti v kopenskem (DARS)</w:t>
      </w:r>
      <w:r w:rsidRPr="008137B9">
        <w:rPr>
          <w:rStyle w:val="FootnoteReference"/>
          <w:noProof/>
        </w:rPr>
        <w:footnoteReference w:id="9"/>
      </w:r>
      <w:r w:rsidRPr="008137B9">
        <w:rPr>
          <w:rStyle w:val="DZBesediloChar"/>
          <w:noProof/>
        </w:rPr>
        <w:t xml:space="preserve">, vodnem in zračnem prometu (Fraport, Kontrola zračnega prometa). Dejavnost skladiščenja in spremljajočih prometnih dejavnosti je v obdobju po letu 2008 večinoma zelo uspešno poslovala in povečevala dobiček. S precejšnjo izgubo je poslovala le </w:t>
      </w:r>
      <w:r w:rsidR="00A45061" w:rsidRPr="008137B9">
        <w:rPr>
          <w:rStyle w:val="DZBesediloChar"/>
          <w:noProof/>
        </w:rPr>
        <w:t xml:space="preserve">v prvem letu </w:t>
      </w:r>
      <w:r w:rsidR="00FB2992">
        <w:rPr>
          <w:rStyle w:val="DZBesediloChar"/>
          <w:noProof/>
        </w:rPr>
        <w:t>gospodarsko-</w:t>
      </w:r>
      <w:r w:rsidR="00A45061" w:rsidRPr="008137B9">
        <w:rPr>
          <w:rStyle w:val="DZBesediloChar"/>
          <w:noProof/>
        </w:rPr>
        <w:t xml:space="preserve">finančne krize </w:t>
      </w:r>
      <w:r w:rsidRPr="008137B9">
        <w:rPr>
          <w:rStyle w:val="DZBesediloChar"/>
          <w:noProof/>
        </w:rPr>
        <w:t>2009, dobiček pa se je opazneje zmanjšal tudi v letu 2015 zaradi velike izgube v dejavnosti skladiščenja. V nadaljevanju se je poslovanje oddelka H 52 močno izboljšalo v letu 2018 so dosegli najv</w:t>
      </w:r>
      <w:r w:rsidR="0022247E">
        <w:rPr>
          <w:rStyle w:val="DZBesediloChar"/>
          <w:noProof/>
        </w:rPr>
        <w:t>ečji</w:t>
      </w:r>
      <w:r w:rsidRPr="008137B9">
        <w:rPr>
          <w:rStyle w:val="DZBesediloChar"/>
          <w:noProof/>
        </w:rPr>
        <w:t xml:space="preserve"> neto čisti dobiček, 315 mio EUR, ki se je naslednje leto malo z</w:t>
      </w:r>
      <w:r w:rsidR="00AF0B30">
        <w:rPr>
          <w:rStyle w:val="DZBesediloChar"/>
          <w:noProof/>
        </w:rPr>
        <w:t>manjša</w:t>
      </w:r>
      <w:r w:rsidR="0022247E">
        <w:rPr>
          <w:rStyle w:val="DZBesediloChar"/>
          <w:noProof/>
        </w:rPr>
        <w:t>l</w:t>
      </w:r>
      <w:r w:rsidRPr="008137B9">
        <w:rPr>
          <w:rStyle w:val="DZBesediloChar"/>
          <w:noProof/>
        </w:rPr>
        <w:t xml:space="preserve">. V letu 2020, to je v </w:t>
      </w:r>
      <w:r w:rsidR="00FB2992">
        <w:rPr>
          <w:rStyle w:val="DZBesediloChar"/>
          <w:noProof/>
        </w:rPr>
        <w:t xml:space="preserve">prvem </w:t>
      </w:r>
      <w:r w:rsidRPr="008137B9">
        <w:rPr>
          <w:rStyle w:val="DZBesediloChar"/>
          <w:noProof/>
        </w:rPr>
        <w:t>letu epidemije</w:t>
      </w:r>
      <w:r>
        <w:rPr>
          <w:rStyle w:val="DZBesediloChar"/>
          <w:noProof/>
        </w:rPr>
        <w:t>,</w:t>
      </w:r>
      <w:r w:rsidRPr="008137B9">
        <w:rPr>
          <w:rStyle w:val="DZBesediloChar"/>
          <w:noProof/>
        </w:rPr>
        <w:t xml:space="preserve"> pa se je poslovanje te najpomembnejše prometne dejavnosti močno poslabšalo, neto čisti dobiček se je z</w:t>
      </w:r>
      <w:r w:rsidR="00AF0B30">
        <w:rPr>
          <w:rStyle w:val="DZBesediloChar"/>
          <w:noProof/>
        </w:rPr>
        <w:t>manjšal</w:t>
      </w:r>
      <w:r w:rsidRPr="008137B9">
        <w:rPr>
          <w:rStyle w:val="DZBesediloChar"/>
          <w:noProof/>
        </w:rPr>
        <w:t xml:space="preserve"> za 161 mio EUR, na le 98 mio EUR (polovica dobička v prometu). </w:t>
      </w:r>
      <w:r w:rsidR="002947A6">
        <w:rPr>
          <w:rStyle w:val="DZBesediloChar"/>
          <w:noProof/>
        </w:rPr>
        <w:t>V letu 2021 je oddelek H 52 spet močno povečal neto čisti dobiček, na prek 217 mio EUR</w:t>
      </w:r>
      <w:r w:rsidR="00F924B8">
        <w:rPr>
          <w:rStyle w:val="DZBesediloChar"/>
          <w:noProof/>
        </w:rPr>
        <w:t>. S tem sicer še ni dosegel</w:t>
      </w:r>
      <w:r w:rsidR="002947A6">
        <w:rPr>
          <w:rStyle w:val="DZBesediloChar"/>
          <w:noProof/>
        </w:rPr>
        <w:t xml:space="preserve"> </w:t>
      </w:r>
      <w:r w:rsidR="00F924B8">
        <w:rPr>
          <w:rStyle w:val="DZBesediloChar"/>
          <w:noProof/>
        </w:rPr>
        <w:t xml:space="preserve">visokih ravni izpred nekaj let, a </w:t>
      </w:r>
      <w:r w:rsidR="002947A6">
        <w:rPr>
          <w:rStyle w:val="DZBesediloChar"/>
          <w:noProof/>
        </w:rPr>
        <w:t xml:space="preserve">prispevek </w:t>
      </w:r>
      <w:r w:rsidR="00F924B8">
        <w:rPr>
          <w:rStyle w:val="DZBesediloChar"/>
          <w:noProof/>
        </w:rPr>
        <w:t xml:space="preserve">omenjenega oddelka </w:t>
      </w:r>
      <w:r w:rsidR="002947A6">
        <w:rPr>
          <w:rStyle w:val="DZBesediloChar"/>
          <w:noProof/>
        </w:rPr>
        <w:t xml:space="preserve">k izboljšanju poslovnega rezultata v dejavnosti prometa in skladiščenja je </w:t>
      </w:r>
      <w:r w:rsidR="00F924B8">
        <w:rPr>
          <w:rStyle w:val="DZBesediloChar"/>
          <w:noProof/>
        </w:rPr>
        <w:t xml:space="preserve">bil </w:t>
      </w:r>
      <w:r w:rsidR="002947A6">
        <w:rPr>
          <w:rStyle w:val="DZBesediloChar"/>
          <w:noProof/>
        </w:rPr>
        <w:t>več kot tričetrtinski.</w:t>
      </w:r>
    </w:p>
    <w:p w14:paraId="66FDAB52" w14:textId="592D1BC8" w:rsidR="00E55544" w:rsidRDefault="00E55544" w:rsidP="00E55544">
      <w:pPr>
        <w:pStyle w:val="Caption"/>
        <w:rPr>
          <w:rStyle w:val="DZBesediloChar"/>
          <w:szCs w:val="20"/>
        </w:rPr>
      </w:pPr>
      <w:r w:rsidRPr="00355D96">
        <w:lastRenderedPageBreak/>
        <w:t xml:space="preserve">Slika </w:t>
      </w:r>
      <w:r w:rsidRPr="00355D96">
        <w:fldChar w:fldCharType="begin"/>
      </w:r>
      <w:r w:rsidRPr="00355D96">
        <w:instrText xml:space="preserve"> SEQ Slika \* ARABIC </w:instrText>
      </w:r>
      <w:r w:rsidRPr="00355D96">
        <w:fldChar w:fldCharType="separate"/>
      </w:r>
      <w:r w:rsidR="00B002B7">
        <w:t>8</w:t>
      </w:r>
      <w:r w:rsidRPr="00355D96">
        <w:fldChar w:fldCharType="end"/>
      </w:r>
      <w:r w:rsidRPr="00355D96">
        <w:rPr>
          <w:rStyle w:val="DZBesediloChar"/>
          <w:szCs w:val="20"/>
        </w:rPr>
        <w:t xml:space="preserve">: </w:t>
      </w:r>
      <w:r w:rsidR="00D83768">
        <w:t xml:space="preserve">V </w:t>
      </w:r>
      <w:r w:rsidR="002E1EC2">
        <w:t>spremljajočih storitvenih dejavnostih v kopenskem prometu</w:t>
      </w:r>
      <w:r w:rsidR="00D83768">
        <w:t xml:space="preserve"> se je zaradi </w:t>
      </w:r>
      <w:r w:rsidR="002E1EC2">
        <w:t>zmanjšanja prihodkov od cestnin</w:t>
      </w:r>
      <w:r w:rsidR="00D457F0">
        <w:t xml:space="preserve"> </w:t>
      </w:r>
      <w:r w:rsidR="002E1EC2">
        <w:t xml:space="preserve">ob izbruhu epidemije covida-19 </w:t>
      </w:r>
      <w:r w:rsidR="000578BD">
        <w:t>neto čisti dobiček v okviru oddelka H 52 najbolj z</w:t>
      </w:r>
      <w:r w:rsidR="0055696D">
        <w:t>manjšal</w:t>
      </w:r>
      <w:r w:rsidR="000578BD">
        <w:t>, naslednje leto pa najbolj povečal</w:t>
      </w:r>
      <w:r w:rsidRPr="00355D96">
        <w:rPr>
          <w:rStyle w:val="DZBesediloChar"/>
          <w:szCs w:val="20"/>
        </w:rPr>
        <w:t xml:space="preserve"> </w:t>
      </w:r>
    </w:p>
    <w:p w14:paraId="2CA25FDA" w14:textId="41402788" w:rsidR="00E55544" w:rsidRPr="00CE2BF4" w:rsidRDefault="00D83768" w:rsidP="00E55544">
      <w:pPr>
        <w:pStyle w:val="BesediloUMAR"/>
      </w:pPr>
      <w:r w:rsidRPr="00D83768">
        <w:rPr>
          <w:noProof/>
        </w:rPr>
        <w:drawing>
          <wp:inline distT="0" distB="0" distL="0" distR="0" wp14:anchorId="1720DA29" wp14:editId="629293C6">
            <wp:extent cx="6101630" cy="2219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06707" cy="2221172"/>
                    </a:xfrm>
                    <a:prstGeom prst="rect">
                      <a:avLst/>
                    </a:prstGeom>
                    <a:noFill/>
                    <a:ln>
                      <a:noFill/>
                    </a:ln>
                  </pic:spPr>
                </pic:pic>
              </a:graphicData>
            </a:graphic>
          </wp:inline>
        </w:drawing>
      </w:r>
    </w:p>
    <w:p w14:paraId="652E66D8" w14:textId="6C43F9B8" w:rsidR="002947A6" w:rsidRDefault="00E55544" w:rsidP="00E55544">
      <w:pPr>
        <w:pStyle w:val="VirUMAR"/>
        <w:rPr>
          <w:rStyle w:val="DZBesediloChar"/>
          <w:noProof/>
        </w:rPr>
      </w:pPr>
      <w:r w:rsidRPr="008F6BED">
        <w:t xml:space="preserve">Vir podatkov: </w:t>
      </w:r>
      <w:r>
        <w:fldChar w:fldCharType="begin"/>
      </w:r>
      <w:r>
        <w:instrText xml:space="preserve"> ADDIN ZOTERO_ITEM CSL_CITATION {"citationID":"dniFEhuZ","properties":{"formattedCitation":"(AJPES,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2022)</w:t>
      </w:r>
      <w:r>
        <w:fldChar w:fldCharType="end"/>
      </w:r>
      <w:r w:rsidRPr="008F6BED">
        <w:t>, lastni izračuni.</w:t>
      </w:r>
    </w:p>
    <w:p w14:paraId="7A877853" w14:textId="4E8ED0D2" w:rsidR="009724D8" w:rsidRDefault="009724D8" w:rsidP="001C45CE">
      <w:pPr>
        <w:pStyle w:val="BesediloUMAR"/>
        <w:rPr>
          <w:b/>
          <w:bCs/>
          <w:noProof/>
        </w:rPr>
      </w:pPr>
    </w:p>
    <w:p w14:paraId="57EDD4F1" w14:textId="77777777" w:rsidR="002F4255" w:rsidRDefault="002F4255" w:rsidP="001C45CE">
      <w:pPr>
        <w:pStyle w:val="BesediloUMAR"/>
        <w:rPr>
          <w:b/>
          <w:bCs/>
          <w:noProof/>
        </w:rPr>
      </w:pPr>
    </w:p>
    <w:p w14:paraId="5093F505" w14:textId="5E2DF31C" w:rsidR="001C45CE" w:rsidRPr="008C560E" w:rsidRDefault="00E06C1C" w:rsidP="001C45CE">
      <w:pPr>
        <w:pStyle w:val="BesediloUMAR"/>
      </w:pPr>
      <w:r w:rsidRPr="000578BD">
        <w:rPr>
          <w:b/>
          <w:bCs/>
          <w:noProof/>
        </w:rPr>
        <w:t xml:space="preserve">V okviru oddelka </w:t>
      </w:r>
      <w:r w:rsidR="002947A6" w:rsidRPr="000578BD">
        <w:rPr>
          <w:b/>
          <w:bCs/>
          <w:noProof/>
        </w:rPr>
        <w:t xml:space="preserve">H 52 </w:t>
      </w:r>
      <w:r w:rsidR="00AE27F1" w:rsidRPr="000578BD">
        <w:rPr>
          <w:b/>
          <w:bCs/>
          <w:noProof/>
        </w:rPr>
        <w:t xml:space="preserve">v večini </w:t>
      </w:r>
      <w:r w:rsidR="006D3986">
        <w:rPr>
          <w:b/>
          <w:bCs/>
          <w:noProof/>
        </w:rPr>
        <w:t xml:space="preserve">analiziranih </w:t>
      </w:r>
      <w:r w:rsidR="00AE27F1" w:rsidRPr="000578BD">
        <w:rPr>
          <w:b/>
          <w:bCs/>
          <w:noProof/>
        </w:rPr>
        <w:t xml:space="preserve">let </w:t>
      </w:r>
      <w:r w:rsidRPr="000578BD">
        <w:rPr>
          <w:b/>
          <w:bCs/>
          <w:noProof/>
        </w:rPr>
        <w:t>najbolje posl</w:t>
      </w:r>
      <w:r w:rsidR="00E55544" w:rsidRPr="000578BD">
        <w:rPr>
          <w:b/>
          <w:bCs/>
          <w:noProof/>
        </w:rPr>
        <w:t>ujejo</w:t>
      </w:r>
      <w:r w:rsidRPr="000578BD">
        <w:rPr>
          <w:b/>
          <w:bCs/>
          <w:noProof/>
        </w:rPr>
        <w:t xml:space="preserve"> spremljajoče storitvene dejavnosti v kopenskem prometu</w:t>
      </w:r>
      <w:r w:rsidR="00AE27F1" w:rsidRPr="000578BD">
        <w:rPr>
          <w:b/>
          <w:bCs/>
          <w:noProof/>
        </w:rPr>
        <w:t>.</w:t>
      </w:r>
      <w:r w:rsidR="00AE27F1">
        <w:rPr>
          <w:noProof/>
        </w:rPr>
        <w:t xml:space="preserve"> Tako so tudi v letu 2020 poslovanje zaključili</w:t>
      </w:r>
      <w:r w:rsidRPr="008137B9">
        <w:rPr>
          <w:noProof/>
        </w:rPr>
        <w:t xml:space="preserve"> s 67 mio </w:t>
      </w:r>
      <w:r w:rsidR="00DA439B">
        <w:rPr>
          <w:noProof/>
        </w:rPr>
        <w:t>EUR</w:t>
      </w:r>
      <w:r w:rsidRPr="008137B9">
        <w:rPr>
          <w:noProof/>
        </w:rPr>
        <w:t xml:space="preserve"> neto čistega dobička, kjer pa se je ta tudi najbolj z</w:t>
      </w:r>
      <w:r w:rsidR="00E1223A">
        <w:rPr>
          <w:noProof/>
        </w:rPr>
        <w:t>manjša</w:t>
      </w:r>
      <w:r w:rsidRPr="008137B9">
        <w:rPr>
          <w:noProof/>
        </w:rPr>
        <w:t>l, za 80 mio EUR. Prodajni prih</w:t>
      </w:r>
      <w:r w:rsidRPr="00F72707">
        <w:rPr>
          <w:noProof/>
        </w:rPr>
        <w:t>odki so se z</w:t>
      </w:r>
      <w:r w:rsidR="006C3E2B" w:rsidRPr="00F72707">
        <w:rPr>
          <w:noProof/>
        </w:rPr>
        <w:t>manjšali</w:t>
      </w:r>
      <w:r w:rsidRPr="00F72707">
        <w:rPr>
          <w:noProof/>
        </w:rPr>
        <w:t xml:space="preserve"> za 16 %, poslovni odhodki pa bistveno manj (stroški dela in amortizacija so se še povečali). Z</w:t>
      </w:r>
      <w:r w:rsidR="00F72707">
        <w:rPr>
          <w:noProof/>
        </w:rPr>
        <w:t>manjšanje</w:t>
      </w:r>
      <w:r w:rsidRPr="00F72707">
        <w:rPr>
          <w:noProof/>
        </w:rPr>
        <w:t xml:space="preserve"> dobička</w:t>
      </w:r>
      <w:r w:rsidRPr="008137B9">
        <w:rPr>
          <w:noProof/>
        </w:rPr>
        <w:t xml:space="preserve"> je seveda močno povezano z omejitvenimi ukrepi ob epidemiji, saj iz podatkov DARS izhaja, da se je v letu 2020 glede na predhodno leto promet elektronsko cestninjenih vozil, torej v glavnem tovornih vozil na slovenskih avtocestah</w:t>
      </w:r>
      <w:r>
        <w:rPr>
          <w:noProof/>
        </w:rPr>
        <w:t>,</w:t>
      </w:r>
      <w:r w:rsidRPr="008137B9">
        <w:rPr>
          <w:noProof/>
        </w:rPr>
        <w:t xml:space="preserve"> z</w:t>
      </w:r>
      <w:r w:rsidR="007B1DFC">
        <w:rPr>
          <w:noProof/>
        </w:rPr>
        <w:t>manjšal</w:t>
      </w:r>
      <w:r w:rsidRPr="008137B9">
        <w:rPr>
          <w:noProof/>
        </w:rPr>
        <w:t xml:space="preserve"> za skoraj desetino, promet vozil z vinjeto, torej v glavnem osebnih vozil in kombijev</w:t>
      </w:r>
      <w:r>
        <w:rPr>
          <w:noProof/>
        </w:rPr>
        <w:t>,</w:t>
      </w:r>
      <w:r w:rsidRPr="008137B9">
        <w:rPr>
          <w:noProof/>
        </w:rPr>
        <w:t xml:space="preserve"> pa za skoraj četrtino. </w:t>
      </w:r>
      <w:r w:rsidRPr="008137B9">
        <w:rPr>
          <w:rStyle w:val="DZBesediloChar"/>
          <w:noProof/>
        </w:rPr>
        <w:t>Dejavnost pretovarjanja je bila z 38 mio EUR dobička druga po uspešnosti poslovanja</w:t>
      </w:r>
      <w:r w:rsidR="00166F67">
        <w:rPr>
          <w:rStyle w:val="DZBesediloChar"/>
          <w:noProof/>
        </w:rPr>
        <w:t>,</w:t>
      </w:r>
      <w:r w:rsidRPr="008137B9">
        <w:rPr>
          <w:rStyle w:val="DZBesediloChar"/>
          <w:noProof/>
        </w:rPr>
        <w:t xml:space="preserve"> </w:t>
      </w:r>
      <w:r w:rsidR="00166F67">
        <w:rPr>
          <w:rStyle w:val="DZBesediloChar"/>
          <w:noProof/>
        </w:rPr>
        <w:t>t</w:t>
      </w:r>
      <w:r w:rsidRPr="008137B9">
        <w:rPr>
          <w:rStyle w:val="DZBesediloChar"/>
          <w:noProof/>
        </w:rPr>
        <w:t xml:space="preserve">retja po vrsti </w:t>
      </w:r>
      <w:r w:rsidR="00166F67">
        <w:rPr>
          <w:rStyle w:val="DZBesediloChar"/>
          <w:noProof/>
        </w:rPr>
        <w:t xml:space="preserve">pa </w:t>
      </w:r>
      <w:r w:rsidRPr="008137B9">
        <w:rPr>
          <w:rStyle w:val="DZBesediloChar"/>
          <w:noProof/>
        </w:rPr>
        <w:t xml:space="preserve">je bila s 26 mio EUR neto čistega dobička dejavnost špedicije, kjer so dobiček </w:t>
      </w:r>
      <w:r w:rsidR="00166F67">
        <w:rPr>
          <w:rStyle w:val="DZBesediloChar"/>
          <w:noProof/>
        </w:rPr>
        <w:t xml:space="preserve">celo </w:t>
      </w:r>
      <w:r w:rsidR="00166F67" w:rsidRPr="008137B9">
        <w:rPr>
          <w:rStyle w:val="DZBesediloChar"/>
          <w:noProof/>
        </w:rPr>
        <w:t>povečali</w:t>
      </w:r>
      <w:r w:rsidR="00166F67">
        <w:rPr>
          <w:rStyle w:val="DZBesediloChar"/>
          <w:noProof/>
        </w:rPr>
        <w:t>.</w:t>
      </w:r>
      <w:r w:rsidR="00166F67" w:rsidRPr="008137B9">
        <w:rPr>
          <w:rStyle w:val="DZBesediloChar"/>
          <w:noProof/>
        </w:rPr>
        <w:t xml:space="preserve"> </w:t>
      </w:r>
      <w:r w:rsidR="00166F67">
        <w:rPr>
          <w:rStyle w:val="DZBesediloChar"/>
          <w:noProof/>
        </w:rPr>
        <w:t>V</w:t>
      </w:r>
      <w:r w:rsidRPr="008137B9">
        <w:rPr>
          <w:rStyle w:val="DZBesediloChar"/>
          <w:noProof/>
        </w:rPr>
        <w:t xml:space="preserve"> letu epidemije </w:t>
      </w:r>
      <w:r w:rsidR="00166F67">
        <w:rPr>
          <w:rStyle w:val="DZBesediloChar"/>
          <w:noProof/>
        </w:rPr>
        <w:t>sta</w:t>
      </w:r>
      <w:r w:rsidRPr="008137B9">
        <w:rPr>
          <w:rStyle w:val="DZBesediloChar"/>
          <w:noProof/>
        </w:rPr>
        <w:t xml:space="preserve"> </w:t>
      </w:r>
      <w:r w:rsidR="00F93887">
        <w:rPr>
          <w:rStyle w:val="DZBesediloChar"/>
          <w:noProof/>
        </w:rPr>
        <w:t xml:space="preserve">najslabše </w:t>
      </w:r>
      <w:r w:rsidR="00F93887" w:rsidRPr="00F93887">
        <w:rPr>
          <w:rStyle w:val="DZBesediloChar"/>
          <w:noProof/>
        </w:rPr>
        <w:t xml:space="preserve">poslovali </w:t>
      </w:r>
      <w:r w:rsidRPr="00AA4BE1">
        <w:rPr>
          <w:rStyle w:val="DZBesediloChar"/>
          <w:noProof/>
        </w:rPr>
        <w:t>dejavnosti skladiščenja</w:t>
      </w:r>
      <w:r w:rsidRPr="008137B9">
        <w:rPr>
          <w:rStyle w:val="DZBesediloChar"/>
          <w:noProof/>
        </w:rPr>
        <w:t xml:space="preserve"> </w:t>
      </w:r>
      <w:r w:rsidR="000C4E8C">
        <w:rPr>
          <w:rStyle w:val="DZBesediloChar"/>
          <w:noProof/>
        </w:rPr>
        <w:t>in</w:t>
      </w:r>
      <w:r w:rsidRPr="008137B9">
        <w:rPr>
          <w:rStyle w:val="DZBesediloChar"/>
          <w:noProof/>
        </w:rPr>
        <w:t xml:space="preserve"> spremljajočih storitvenih dejavnosti v zračnem prometu</w:t>
      </w:r>
      <w:r w:rsidR="00B870A2">
        <w:rPr>
          <w:rStyle w:val="DZBesediloChar"/>
          <w:noProof/>
        </w:rPr>
        <w:t>.</w:t>
      </w:r>
      <w:r w:rsidRPr="008137B9">
        <w:rPr>
          <w:rStyle w:val="DZBesediloChar"/>
          <w:noProof/>
        </w:rPr>
        <w:t xml:space="preserve"> V skladiščni dejavnosti so se zlasti v dejavnosti zagotavljanja blagovnih rezerv v letu epidemije poslovni odhodki skoraj trikrat bolj povečali </w:t>
      </w:r>
      <w:r w:rsidRPr="006771D0">
        <w:rPr>
          <w:rStyle w:val="DZBesediloChar"/>
          <w:noProof/>
          <w:spacing w:val="-6"/>
        </w:rPr>
        <w:t xml:space="preserve">od poslovnih prihodkov. V </w:t>
      </w:r>
      <w:bookmarkStart w:id="17" w:name="_Hlk113977561"/>
      <w:r w:rsidRPr="006771D0">
        <w:rPr>
          <w:rStyle w:val="DZBesediloChar"/>
          <w:noProof/>
          <w:spacing w:val="-6"/>
        </w:rPr>
        <w:t xml:space="preserve">spremljajočih storitvenih dejavnostih </w:t>
      </w:r>
      <w:bookmarkEnd w:id="17"/>
      <w:r w:rsidRPr="006771D0">
        <w:rPr>
          <w:rStyle w:val="DZBesediloChar"/>
          <w:noProof/>
          <w:spacing w:val="-6"/>
        </w:rPr>
        <w:t xml:space="preserve">v zračnem prometu pa je bilo poslabšanje poslovanja povezano predvsem z omejitvami javnega potniškega prometa </w:t>
      </w:r>
      <w:r w:rsidR="00D457F0">
        <w:rPr>
          <w:rStyle w:val="DZBesediloChar"/>
          <w:noProof/>
          <w:spacing w:val="-6"/>
        </w:rPr>
        <w:t>med</w:t>
      </w:r>
      <w:r w:rsidRPr="006771D0">
        <w:rPr>
          <w:rStyle w:val="DZBesediloChar"/>
          <w:noProof/>
          <w:spacing w:val="-6"/>
        </w:rPr>
        <w:t xml:space="preserve"> epidemij</w:t>
      </w:r>
      <w:r w:rsidR="00D457F0">
        <w:rPr>
          <w:rStyle w:val="DZBesediloChar"/>
          <w:noProof/>
          <w:spacing w:val="-6"/>
        </w:rPr>
        <w:t>o</w:t>
      </w:r>
      <w:r w:rsidRPr="006771D0">
        <w:rPr>
          <w:rStyle w:val="DZBesediloChar"/>
          <w:noProof/>
          <w:spacing w:val="-6"/>
        </w:rPr>
        <w:t xml:space="preserve"> v zračnem in</w:t>
      </w:r>
      <w:r w:rsidRPr="008137B9">
        <w:rPr>
          <w:rStyle w:val="DZBesediloChar"/>
          <w:noProof/>
        </w:rPr>
        <w:t xml:space="preserve"> </w:t>
      </w:r>
      <w:r w:rsidRPr="006771D0">
        <w:rPr>
          <w:rStyle w:val="DZBesediloChar"/>
          <w:noProof/>
          <w:spacing w:val="-6"/>
        </w:rPr>
        <w:t xml:space="preserve">letališkem </w:t>
      </w:r>
      <w:r w:rsidRPr="008C560E">
        <w:rPr>
          <w:rStyle w:val="DZBesediloChar"/>
          <w:noProof/>
          <w:spacing w:val="-6"/>
        </w:rPr>
        <w:t>prometu.</w:t>
      </w:r>
      <w:r w:rsidR="001C45CE" w:rsidRPr="008C560E">
        <w:t xml:space="preserve"> </w:t>
      </w:r>
      <w:r w:rsidR="008C560E" w:rsidRPr="008C560E">
        <w:t>V letu 2021</w:t>
      </w:r>
      <w:r w:rsidR="00002725">
        <w:t xml:space="preserve"> se je s sproščanjem omejitev za 53 mio EUR izboljšal poslovni rezultat v </w:t>
      </w:r>
      <w:r w:rsidR="00002725" w:rsidRPr="006771D0">
        <w:rPr>
          <w:rStyle w:val="DZBesediloChar"/>
          <w:noProof/>
          <w:spacing w:val="-6"/>
        </w:rPr>
        <w:t>spremljajočih storitvenih dejavnostih</w:t>
      </w:r>
      <w:r w:rsidR="00002725">
        <w:rPr>
          <w:rStyle w:val="DZBesediloChar"/>
          <w:noProof/>
          <w:spacing w:val="-6"/>
        </w:rPr>
        <w:t xml:space="preserve"> v kopenskem prometu</w:t>
      </w:r>
      <w:r w:rsidR="00B64297">
        <w:rPr>
          <w:rStyle w:val="DZBesediloChar"/>
          <w:noProof/>
          <w:spacing w:val="-6"/>
        </w:rPr>
        <w:t xml:space="preserve"> (na 120 mio EUR neto čistega dobička)</w:t>
      </w:r>
      <w:r w:rsidR="00002725">
        <w:rPr>
          <w:rStyle w:val="DZBesediloChar"/>
          <w:noProof/>
          <w:spacing w:val="-6"/>
        </w:rPr>
        <w:t>, za 33 mio EUR v</w:t>
      </w:r>
      <w:r w:rsidR="008C560E">
        <w:t xml:space="preserve"> </w:t>
      </w:r>
      <w:r w:rsidR="00002725">
        <w:t>dejavnosti skladiščenja ter za po 17 mio EUR</w:t>
      </w:r>
      <w:r w:rsidR="00E86F56">
        <w:t xml:space="preserve"> v </w:t>
      </w:r>
      <w:r w:rsidR="00E86F56" w:rsidRPr="006771D0">
        <w:rPr>
          <w:rStyle w:val="DZBesediloChar"/>
          <w:noProof/>
          <w:spacing w:val="-6"/>
        </w:rPr>
        <w:t>spremljajočih storitvenih dejavnostih v zračnem prometu</w:t>
      </w:r>
      <w:r w:rsidR="00E86F56">
        <w:rPr>
          <w:rStyle w:val="DZBesediloChar"/>
          <w:noProof/>
          <w:spacing w:val="-6"/>
        </w:rPr>
        <w:t xml:space="preserve"> in v dejavnosti špedicije. </w:t>
      </w:r>
      <w:r w:rsidR="00562E14">
        <w:rPr>
          <w:rStyle w:val="DZBesediloChar"/>
          <w:noProof/>
          <w:spacing w:val="-6"/>
        </w:rPr>
        <w:t>O</w:t>
      </w:r>
      <w:r w:rsidR="00E86F56">
        <w:rPr>
          <w:rStyle w:val="DZBesediloChar"/>
          <w:noProof/>
          <w:spacing w:val="-6"/>
        </w:rPr>
        <w:t>mejitve</w:t>
      </w:r>
      <w:r w:rsidR="00562E14">
        <w:rPr>
          <w:rStyle w:val="DZBesediloChar"/>
          <w:noProof/>
          <w:spacing w:val="-6"/>
        </w:rPr>
        <w:t>, ki so v letu 2021 še veljale</w:t>
      </w:r>
      <w:r w:rsidR="00E86F56">
        <w:rPr>
          <w:rStyle w:val="DZBesediloChar"/>
          <w:noProof/>
          <w:spacing w:val="-6"/>
        </w:rPr>
        <w:t xml:space="preserve"> v zračnem in posledično v letališkem potniškem prometu</w:t>
      </w:r>
      <w:r w:rsidR="00562E14">
        <w:rPr>
          <w:rStyle w:val="DZBesediloChar"/>
          <w:noProof/>
          <w:spacing w:val="-6"/>
        </w:rPr>
        <w:t xml:space="preserve">, so </w:t>
      </w:r>
      <w:r w:rsidR="000F49EB">
        <w:rPr>
          <w:rStyle w:val="DZBesediloChar"/>
          <w:noProof/>
          <w:spacing w:val="-6"/>
        </w:rPr>
        <w:t>močno vplivale na obseg poslovanja</w:t>
      </w:r>
      <w:r w:rsidR="00562E14">
        <w:rPr>
          <w:rStyle w:val="DZBesediloChar"/>
          <w:noProof/>
          <w:spacing w:val="-6"/>
        </w:rPr>
        <w:t xml:space="preserve">, </w:t>
      </w:r>
      <w:r w:rsidR="000F49EB">
        <w:rPr>
          <w:rStyle w:val="DZBesediloChar"/>
          <w:noProof/>
          <w:spacing w:val="-6"/>
        </w:rPr>
        <w:t xml:space="preserve">tako </w:t>
      </w:r>
      <w:r w:rsidR="00562E14">
        <w:rPr>
          <w:rStyle w:val="DZBesediloChar"/>
          <w:noProof/>
          <w:spacing w:val="-6"/>
        </w:rPr>
        <w:t xml:space="preserve">da </w:t>
      </w:r>
      <w:r w:rsidR="000F49EB">
        <w:rPr>
          <w:rStyle w:val="DZBesediloChar"/>
          <w:noProof/>
          <w:spacing w:val="-6"/>
        </w:rPr>
        <w:t xml:space="preserve">so </w:t>
      </w:r>
      <w:r w:rsidR="00562E14">
        <w:rPr>
          <w:rStyle w:val="DZBesediloChar"/>
          <w:noProof/>
          <w:spacing w:val="-6"/>
        </w:rPr>
        <w:t xml:space="preserve">spremljajoče storitvene dejavnosti v zračnem prometu </w:t>
      </w:r>
      <w:r w:rsidR="000F49EB">
        <w:rPr>
          <w:rStyle w:val="DZBesediloChar"/>
          <w:noProof/>
          <w:spacing w:val="-6"/>
        </w:rPr>
        <w:t>kljub izboljšanju tudi to</w:t>
      </w:r>
      <w:r w:rsidR="00562E14">
        <w:rPr>
          <w:rStyle w:val="DZBesediloChar"/>
          <w:noProof/>
          <w:spacing w:val="-6"/>
        </w:rPr>
        <w:t xml:space="preserve"> let</w:t>
      </w:r>
      <w:r w:rsidR="000F49EB">
        <w:rPr>
          <w:rStyle w:val="DZBesediloChar"/>
          <w:noProof/>
          <w:spacing w:val="-6"/>
        </w:rPr>
        <w:t xml:space="preserve">o </w:t>
      </w:r>
      <w:r w:rsidR="00B64297">
        <w:rPr>
          <w:rStyle w:val="DZBesediloChar"/>
          <w:noProof/>
          <w:spacing w:val="-6"/>
        </w:rPr>
        <w:t xml:space="preserve">še </w:t>
      </w:r>
      <w:r w:rsidR="000F49EB">
        <w:rPr>
          <w:rStyle w:val="DZBesediloChar"/>
          <w:noProof/>
          <w:spacing w:val="-6"/>
        </w:rPr>
        <w:t>zaključile z rdečimi številkami.</w:t>
      </w:r>
      <w:r w:rsidR="00562E14">
        <w:rPr>
          <w:rStyle w:val="DZBesediloChar"/>
          <w:noProof/>
          <w:spacing w:val="-6"/>
        </w:rPr>
        <w:t xml:space="preserve"> </w:t>
      </w:r>
    </w:p>
    <w:p w14:paraId="572BB0AF" w14:textId="77777777" w:rsidR="001C45CE" w:rsidRPr="001C45CE" w:rsidRDefault="001C45CE" w:rsidP="001C45CE">
      <w:pPr>
        <w:pStyle w:val="BesediloUMAR"/>
        <w:rPr>
          <w:b/>
        </w:rPr>
      </w:pPr>
    </w:p>
    <w:p w14:paraId="42260AAE" w14:textId="7D539833" w:rsidR="001C45CE" w:rsidRDefault="00E06C1C" w:rsidP="001C45CE">
      <w:pPr>
        <w:pStyle w:val="BesediloUMAR"/>
      </w:pPr>
      <w:r w:rsidRPr="00674988">
        <w:rPr>
          <w:rStyle w:val="DZVodilnistavekChar"/>
          <w:noProof/>
        </w:rPr>
        <w:t>Poštna in kurirska dejavnost</w:t>
      </w:r>
      <w:r w:rsidRPr="008137B9">
        <w:rPr>
          <w:rStyle w:val="DZVodilnistavekChar"/>
          <w:noProof/>
        </w:rPr>
        <w:t xml:space="preserve"> (oddelek H 53) je</w:t>
      </w:r>
      <w:r w:rsidR="00D457F0">
        <w:rPr>
          <w:rStyle w:val="DZVodilnistavekChar"/>
          <w:noProof/>
        </w:rPr>
        <w:t xml:space="preserve"> v analiziranem obdobju večinoma</w:t>
      </w:r>
      <w:r w:rsidRPr="008137B9">
        <w:rPr>
          <w:rStyle w:val="DZVodilnistavekChar"/>
          <w:noProof/>
        </w:rPr>
        <w:t xml:space="preserve"> poslovala stabilno s solidnim dobičkom</w:t>
      </w:r>
      <w:r w:rsidR="00D457F0">
        <w:rPr>
          <w:rStyle w:val="DZVodilnistavekChar"/>
          <w:noProof/>
        </w:rPr>
        <w:t>, kar velja tudi za leto izbruha epidemije.</w:t>
      </w:r>
      <w:r w:rsidRPr="008137B9">
        <w:rPr>
          <w:rStyle w:val="DZBesediloChar"/>
          <w:noProof/>
        </w:rPr>
        <w:t xml:space="preserve"> </w:t>
      </w:r>
      <w:r w:rsidR="00D457F0">
        <w:rPr>
          <w:rStyle w:val="DZBesediloChar"/>
          <w:noProof/>
        </w:rPr>
        <w:t>Izjema od pozitivnega poslovanja je bilo leto 2013, ko je n</w:t>
      </w:r>
      <w:r w:rsidRPr="008137B9">
        <w:rPr>
          <w:rStyle w:val="DZBesediloChar"/>
          <w:noProof/>
        </w:rPr>
        <w:t xml:space="preserve">eto čista izguba poštne in kurirske dejavnosti znašala 15 mio EUR </w:t>
      </w:r>
      <w:r w:rsidR="00D326BA">
        <w:rPr>
          <w:rStyle w:val="DZBesediloChar"/>
          <w:noProof/>
        </w:rPr>
        <w:t>ter</w:t>
      </w:r>
      <w:r w:rsidRPr="008137B9">
        <w:rPr>
          <w:rStyle w:val="DZBesediloChar"/>
          <w:noProof/>
        </w:rPr>
        <w:t xml:space="preserve"> je bila predvsem posledica oslabitev in odpisov finančnih naložb</w:t>
      </w:r>
      <w:r w:rsidR="00DC5FB8">
        <w:rPr>
          <w:rStyle w:val="DZBesediloChar"/>
          <w:noProof/>
        </w:rPr>
        <w:t xml:space="preserve"> (</w:t>
      </w:r>
      <w:r w:rsidR="00D457F0">
        <w:rPr>
          <w:rStyle w:val="DZBesediloChar"/>
          <w:noProof/>
        </w:rPr>
        <w:t xml:space="preserve">v povezavi z </w:t>
      </w:r>
      <w:r w:rsidR="00DC5FB8">
        <w:rPr>
          <w:rStyle w:val="DZBesediloChar"/>
          <w:noProof/>
        </w:rPr>
        <w:t>nakupom delnic NKBM s strani Pošte Slovenije)</w:t>
      </w:r>
      <w:r w:rsidRPr="008137B9">
        <w:rPr>
          <w:rStyle w:val="DZBesediloChar"/>
          <w:noProof/>
        </w:rPr>
        <w:t xml:space="preserve">. Pozitivni končni poslovni rezultat je </w:t>
      </w:r>
      <w:r w:rsidR="00D457F0">
        <w:rPr>
          <w:rStyle w:val="DZBesediloChar"/>
          <w:noProof/>
        </w:rPr>
        <w:t>v naslednjih</w:t>
      </w:r>
      <w:r w:rsidRPr="008137B9">
        <w:rPr>
          <w:rStyle w:val="DZBesediloChar"/>
          <w:noProof/>
        </w:rPr>
        <w:t xml:space="preserve"> let</w:t>
      </w:r>
      <w:r w:rsidR="00D457F0">
        <w:rPr>
          <w:rStyle w:val="DZBesediloChar"/>
          <w:noProof/>
        </w:rPr>
        <w:t>ih</w:t>
      </w:r>
      <w:r w:rsidRPr="008137B9">
        <w:rPr>
          <w:rStyle w:val="DZBesediloChar"/>
          <w:noProof/>
        </w:rPr>
        <w:t xml:space="preserve"> le malo odstopal od 10 mio EUR</w:t>
      </w:r>
      <w:r w:rsidR="005800E8">
        <w:rPr>
          <w:rStyle w:val="DZBesediloChar"/>
          <w:noProof/>
        </w:rPr>
        <w:t>,</w:t>
      </w:r>
      <w:r w:rsidRPr="008137B9">
        <w:rPr>
          <w:rStyle w:val="DZBesediloChar"/>
          <w:noProof/>
        </w:rPr>
        <w:t xml:space="preserve"> v letu 2020 </w:t>
      </w:r>
      <w:r w:rsidR="005800E8">
        <w:rPr>
          <w:rStyle w:val="DZBesediloChar"/>
          <w:noProof/>
        </w:rPr>
        <w:t xml:space="preserve">je </w:t>
      </w:r>
      <w:r w:rsidRPr="008137B9">
        <w:rPr>
          <w:rStyle w:val="DZBesediloChar"/>
          <w:noProof/>
        </w:rPr>
        <w:t>dosegel 9 mio EUR</w:t>
      </w:r>
      <w:r w:rsidR="005800E8">
        <w:rPr>
          <w:rStyle w:val="DZBesediloChar"/>
          <w:noProof/>
        </w:rPr>
        <w:t xml:space="preserve"> in se povzpel </w:t>
      </w:r>
      <w:r w:rsidR="00D457F0">
        <w:rPr>
          <w:rStyle w:val="DZBesediloChar"/>
          <w:noProof/>
        </w:rPr>
        <w:t xml:space="preserve">na </w:t>
      </w:r>
      <w:r w:rsidR="005800E8">
        <w:rPr>
          <w:rStyle w:val="DZBesediloChar"/>
          <w:noProof/>
        </w:rPr>
        <w:t>prek 16 mio EUR</w:t>
      </w:r>
      <w:r w:rsidR="00D457F0" w:rsidRPr="00D457F0">
        <w:rPr>
          <w:rStyle w:val="DZBesediloChar"/>
          <w:noProof/>
        </w:rPr>
        <w:t xml:space="preserve"> </w:t>
      </w:r>
      <w:r w:rsidR="00D457F0">
        <w:rPr>
          <w:rStyle w:val="DZBesediloChar"/>
          <w:noProof/>
        </w:rPr>
        <w:t>v letu 2021</w:t>
      </w:r>
      <w:r w:rsidRPr="008137B9">
        <w:rPr>
          <w:rStyle w:val="DZBesediloChar"/>
          <w:noProof/>
        </w:rPr>
        <w:t>. Medtem ko je v prejšnjih letih v okviru oddelka H 53 večino dobička ustvarila dejavnost izvajanja univerzalnih poštnih storitev (</w:t>
      </w:r>
      <w:r w:rsidR="005800E8">
        <w:rPr>
          <w:rStyle w:val="DZBesediloChar"/>
          <w:noProof/>
        </w:rPr>
        <w:t>s</w:t>
      </w:r>
      <w:r w:rsidRPr="008137B9">
        <w:rPr>
          <w:rStyle w:val="DZBesediloChar"/>
          <w:noProof/>
        </w:rPr>
        <w:t xml:space="preserve"> Pošt</w:t>
      </w:r>
      <w:r w:rsidR="005800E8">
        <w:rPr>
          <w:rStyle w:val="DZBesediloChar"/>
          <w:noProof/>
        </w:rPr>
        <w:t>o</w:t>
      </w:r>
      <w:r w:rsidRPr="008137B9">
        <w:rPr>
          <w:rStyle w:val="DZBesediloChar"/>
          <w:noProof/>
        </w:rPr>
        <w:t xml:space="preserve"> Slovenije), ga zdaj vse več ustvarijo v tako imenovani drugi poštni in kurirski dejavnosti</w:t>
      </w:r>
      <w:r w:rsidR="005800E8">
        <w:rPr>
          <w:rStyle w:val="DZBesediloChar"/>
          <w:noProof/>
        </w:rPr>
        <w:t>, kjer gre zlasti za</w:t>
      </w:r>
      <w:r w:rsidRPr="008137B9">
        <w:rPr>
          <w:rStyle w:val="DZBesediloChar"/>
          <w:noProof/>
        </w:rPr>
        <w:t xml:space="preserve"> </w:t>
      </w:r>
      <w:r w:rsidR="005800E8">
        <w:rPr>
          <w:rStyle w:val="DZBesediloChar"/>
          <w:noProof/>
        </w:rPr>
        <w:t>slovenske izpostave</w:t>
      </w:r>
      <w:r w:rsidR="00963100">
        <w:rPr>
          <w:rStyle w:val="DZBesediloChar"/>
          <w:noProof/>
        </w:rPr>
        <w:t xml:space="preserve"> nekaj velikih mednarodnih podjetij, ki opravljajo dejavnost dostavljanja paketov (GLS, DPD, UPS</w:t>
      </w:r>
      <w:r w:rsidR="005A4FE4">
        <w:rPr>
          <w:rStyle w:val="DZBesediloChar"/>
          <w:noProof/>
        </w:rPr>
        <w:t xml:space="preserve"> </w:t>
      </w:r>
      <w:r w:rsidR="00963100">
        <w:rPr>
          <w:rStyle w:val="DZBesediloChar"/>
          <w:noProof/>
        </w:rPr>
        <w:t>…). Slednji so bili v</w:t>
      </w:r>
      <w:r w:rsidRPr="008137B9">
        <w:rPr>
          <w:rStyle w:val="DZBesediloChar"/>
          <w:noProof/>
        </w:rPr>
        <w:t xml:space="preserve"> </w:t>
      </w:r>
      <w:r w:rsidR="0088387A" w:rsidRPr="00AD36A4">
        <w:rPr>
          <w:rStyle w:val="DZBesediloChar"/>
          <w:noProof/>
        </w:rPr>
        <w:t xml:space="preserve">epidemijskem </w:t>
      </w:r>
      <w:r w:rsidRPr="002948C4">
        <w:rPr>
          <w:rStyle w:val="DZBesediloChar"/>
          <w:noProof/>
        </w:rPr>
        <w:t>letu 2020</w:t>
      </w:r>
      <w:r w:rsidRPr="008137B9">
        <w:rPr>
          <w:rStyle w:val="DZBesediloChar"/>
          <w:noProof/>
        </w:rPr>
        <w:t xml:space="preserve"> </w:t>
      </w:r>
      <w:r w:rsidR="00963100">
        <w:rPr>
          <w:rStyle w:val="DZBesediloChar"/>
          <w:noProof/>
        </w:rPr>
        <w:t>po skupnem neto čistem dobičku uspešnejši od Pošte Slovenije, v letu 2021</w:t>
      </w:r>
      <w:r w:rsidR="00DC5FB8">
        <w:rPr>
          <w:rStyle w:val="DZBesediloChar"/>
          <w:noProof/>
        </w:rPr>
        <w:t xml:space="preserve"> pa je naš </w:t>
      </w:r>
      <w:r w:rsidR="00DC5FB8">
        <w:rPr>
          <w:rStyle w:val="DZBesediloChar"/>
          <w:noProof/>
        </w:rPr>
        <w:lastRenderedPageBreak/>
        <w:t>glavni izvajalec</w:t>
      </w:r>
      <w:r w:rsidRPr="008137B9">
        <w:rPr>
          <w:rStyle w:val="DZBesediloChar"/>
          <w:noProof/>
        </w:rPr>
        <w:t xml:space="preserve"> univerzalnih </w:t>
      </w:r>
      <w:r w:rsidR="00DC5FB8">
        <w:rPr>
          <w:rStyle w:val="DZBesediloChar"/>
          <w:noProof/>
        </w:rPr>
        <w:t xml:space="preserve">poštnih </w:t>
      </w:r>
      <w:r w:rsidRPr="008137B9">
        <w:rPr>
          <w:rStyle w:val="DZBesediloChar"/>
          <w:noProof/>
        </w:rPr>
        <w:t xml:space="preserve">storitev </w:t>
      </w:r>
      <w:r w:rsidR="0088387A">
        <w:rPr>
          <w:rStyle w:val="DZBesediloChar"/>
          <w:noProof/>
        </w:rPr>
        <w:t>dobiček kar potrojil in s tem potrdil svojo še vedno močno vlogo na poštnem trgu</w:t>
      </w:r>
      <w:r w:rsidRPr="008137B9">
        <w:rPr>
          <w:rStyle w:val="DZBesediloChar"/>
          <w:noProof/>
          <w:spacing w:val="-2"/>
        </w:rPr>
        <w:t>.</w:t>
      </w:r>
    </w:p>
    <w:p w14:paraId="48749EA3" w14:textId="1A9C0675" w:rsidR="00CE2BF4" w:rsidRDefault="00CE2BF4" w:rsidP="00CE2BF4">
      <w:pPr>
        <w:pStyle w:val="Caption"/>
        <w:rPr>
          <w:rStyle w:val="DZBesediloChar"/>
          <w:szCs w:val="20"/>
        </w:rPr>
      </w:pPr>
      <w:r w:rsidRPr="00355D96">
        <w:t xml:space="preserve">Slika </w:t>
      </w:r>
      <w:r w:rsidRPr="00355D96">
        <w:fldChar w:fldCharType="begin"/>
      </w:r>
      <w:r w:rsidRPr="00355D96">
        <w:instrText xml:space="preserve"> SEQ Slika \* ARABIC </w:instrText>
      </w:r>
      <w:r w:rsidRPr="00355D96">
        <w:fldChar w:fldCharType="separate"/>
      </w:r>
      <w:r w:rsidR="00B002B7">
        <w:t>9</w:t>
      </w:r>
      <w:r w:rsidRPr="00355D96">
        <w:fldChar w:fldCharType="end"/>
      </w:r>
      <w:r w:rsidRPr="00355D96">
        <w:rPr>
          <w:rStyle w:val="DZBesediloChar"/>
          <w:szCs w:val="20"/>
        </w:rPr>
        <w:t xml:space="preserve">: </w:t>
      </w:r>
      <w:r w:rsidR="00BA3727">
        <w:t xml:space="preserve">Pošta Slovenije z več tisoč zaposlenimi, mrežo poslovalnic </w:t>
      </w:r>
      <w:r w:rsidR="00BA3727" w:rsidRPr="0083308B">
        <w:t>in v</w:t>
      </w:r>
      <w:r w:rsidR="00EA7589" w:rsidRPr="0083308B">
        <w:t>eliko</w:t>
      </w:r>
      <w:r w:rsidR="00BA3727" w:rsidRPr="0083308B">
        <w:t xml:space="preserve"> dodano</w:t>
      </w:r>
      <w:r w:rsidR="00BA3727">
        <w:t xml:space="preserve"> vrednostjo ohranja primat v poštni dejavnosti, vse uspešnejši</w:t>
      </w:r>
      <w:r w:rsidR="006046F0">
        <w:t xml:space="preserve"> pa postajajo</w:t>
      </w:r>
      <w:r w:rsidR="00BA3727">
        <w:t xml:space="preserve"> </w:t>
      </w:r>
      <w:r w:rsidR="00B64297">
        <w:t xml:space="preserve">tudi </w:t>
      </w:r>
      <w:r w:rsidR="00BA3727">
        <w:t>globalni dostavljalci paketov</w:t>
      </w:r>
    </w:p>
    <w:p w14:paraId="5BDE8056" w14:textId="69089FF7" w:rsidR="002F0A04" w:rsidRPr="00546E3F" w:rsidRDefault="00674988" w:rsidP="00EE2685">
      <w:pPr>
        <w:pStyle w:val="BesediloUMAR"/>
        <w:rPr>
          <w:sz w:val="16"/>
          <w:szCs w:val="16"/>
        </w:rPr>
      </w:pPr>
      <w:r w:rsidRPr="00674988">
        <w:rPr>
          <w:noProof/>
        </w:rPr>
        <w:drawing>
          <wp:inline distT="0" distB="0" distL="0" distR="0" wp14:anchorId="7533F89D" wp14:editId="4BF5523F">
            <wp:extent cx="5787383" cy="2105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4494" cy="2107611"/>
                    </a:xfrm>
                    <a:prstGeom prst="rect">
                      <a:avLst/>
                    </a:prstGeom>
                    <a:noFill/>
                    <a:ln>
                      <a:noFill/>
                    </a:ln>
                  </pic:spPr>
                </pic:pic>
              </a:graphicData>
            </a:graphic>
          </wp:inline>
        </w:drawing>
      </w:r>
      <w:r w:rsidR="002F0A04" w:rsidRPr="00546E3F">
        <w:rPr>
          <w:sz w:val="16"/>
          <w:szCs w:val="16"/>
        </w:rPr>
        <w:t xml:space="preserve">Vir podatkov: </w:t>
      </w:r>
      <w:r w:rsidR="002F0A04" w:rsidRPr="00546E3F">
        <w:rPr>
          <w:sz w:val="16"/>
          <w:szCs w:val="16"/>
        </w:rPr>
        <w:fldChar w:fldCharType="begin"/>
      </w:r>
      <w:r w:rsidR="007309C9" w:rsidRPr="00546E3F">
        <w:rPr>
          <w:sz w:val="16"/>
          <w:szCs w:val="16"/>
        </w:rPr>
        <w:instrText xml:space="preserve"> ADDIN ZOTERO_ITEM CSL_CITATION {"citationID":"Cko24JIb","properties":{"formattedCitation":"(AJPES,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rsidR="002F0A04" w:rsidRPr="00546E3F">
        <w:rPr>
          <w:sz w:val="16"/>
          <w:szCs w:val="16"/>
        </w:rPr>
        <w:fldChar w:fldCharType="separate"/>
      </w:r>
      <w:r w:rsidR="002F0A04" w:rsidRPr="00546E3F">
        <w:rPr>
          <w:sz w:val="16"/>
          <w:szCs w:val="16"/>
        </w:rPr>
        <w:t>AJPES (2022)</w:t>
      </w:r>
      <w:r w:rsidR="002F0A04" w:rsidRPr="00546E3F">
        <w:rPr>
          <w:sz w:val="16"/>
          <w:szCs w:val="16"/>
        </w:rPr>
        <w:fldChar w:fldCharType="end"/>
      </w:r>
      <w:r w:rsidR="002F0A04" w:rsidRPr="00546E3F">
        <w:rPr>
          <w:sz w:val="16"/>
          <w:szCs w:val="16"/>
        </w:rPr>
        <w:t>, lastni izračuni.</w:t>
      </w:r>
    </w:p>
    <w:p w14:paraId="01EE5909" w14:textId="77777777" w:rsidR="00CE2BF4" w:rsidRPr="00546E3F" w:rsidRDefault="00CE2BF4" w:rsidP="00390A78">
      <w:pPr>
        <w:pStyle w:val="BesediloUMAR"/>
        <w:rPr>
          <w:sz w:val="16"/>
          <w:szCs w:val="16"/>
        </w:rPr>
      </w:pPr>
    </w:p>
    <w:bookmarkEnd w:id="14"/>
    <w:p w14:paraId="2FDA5010" w14:textId="77777777" w:rsidR="008F6BED" w:rsidRDefault="008F6BED" w:rsidP="008F6BED">
      <w:pPr>
        <w:pStyle w:val="Heading1"/>
      </w:pPr>
      <w:r>
        <w:lastRenderedPageBreak/>
        <w:t xml:space="preserve">Zaključek </w:t>
      </w:r>
    </w:p>
    <w:p w14:paraId="653E4C94" w14:textId="19152D6C" w:rsidR="001908FD" w:rsidRDefault="004F2D70" w:rsidP="004F2D70">
      <w:pPr>
        <w:pStyle w:val="BesediloUMAR"/>
      </w:pPr>
      <w:bookmarkStart w:id="18" w:name="_Hlk109127228"/>
      <w:r w:rsidRPr="003E59E0">
        <w:t xml:space="preserve">Gospodarske družbe </w:t>
      </w:r>
      <w:r w:rsidR="00287871">
        <w:t>prometa in skladiščenja</w:t>
      </w:r>
      <w:r w:rsidR="00B97872">
        <w:t xml:space="preserve"> se po ustvarjeni dodani vrednosti med vsemi družbami v gospodarstvu uvrščajo na tretje mesto, takoj za predelovalnimi in trgovinskimi družbami. Zelo uspešno poslovanje z </w:t>
      </w:r>
      <w:r w:rsidR="00850997">
        <w:t xml:space="preserve">večletnim </w:t>
      </w:r>
      <w:r w:rsidR="00B97872">
        <w:t>v</w:t>
      </w:r>
      <w:r w:rsidR="005E7695">
        <w:t>elikim</w:t>
      </w:r>
      <w:r w:rsidR="00850997">
        <w:t xml:space="preserve"> dobičkom so prekinili zajezitveni ukrepi, sprejeti med epidemijo v letu 2020, ki so poslovanje nekaterih prometnih dejavnosti močno omejili, še posebej avtobusni, železniški in letališki potniški promet. Kljub hkratni državni pomoči se je neto čisti dobiček prometne dejavnosti prepolovil</w:t>
      </w:r>
      <w:r w:rsidR="00806517">
        <w:t>, ker pa so nekatere omejitve veljale tudi še naslednje leto, se dobiček prometne dejavnosti tudi v letu 2021 še ni vrni</w:t>
      </w:r>
      <w:r w:rsidR="006046F0">
        <w:t>l</w:t>
      </w:r>
      <w:r w:rsidR="00806517">
        <w:t xml:space="preserve"> na</w:t>
      </w:r>
      <w:r w:rsidRPr="003E59E0">
        <w:t xml:space="preserve"> </w:t>
      </w:r>
      <w:r w:rsidR="00806517">
        <w:t>raven pred epidemijo. Spremljajoče storitvene dejavnosti v kopenskem prometu</w:t>
      </w:r>
      <w:r w:rsidR="00AF11EE">
        <w:t>, k</w:t>
      </w:r>
      <w:r w:rsidR="006046F0">
        <w:t>amor</w:t>
      </w:r>
      <w:r w:rsidR="00BA73D6">
        <w:t xml:space="preserve"> </w:t>
      </w:r>
      <w:r w:rsidR="006046F0">
        <w:t>se uvršča</w:t>
      </w:r>
      <w:r w:rsidR="00AF11EE">
        <w:t xml:space="preserve"> tudi družba DARS,</w:t>
      </w:r>
      <w:r w:rsidR="00A53E41">
        <w:t xml:space="preserve"> </w:t>
      </w:r>
      <w:r w:rsidRPr="003E59E0">
        <w:t xml:space="preserve">so </w:t>
      </w:r>
      <w:r w:rsidR="00AF11EE">
        <w:t xml:space="preserve">v </w:t>
      </w:r>
      <w:r w:rsidRPr="003E59E0">
        <w:t>letu 20</w:t>
      </w:r>
      <w:r w:rsidR="00AF11EE">
        <w:t>21 spet imele daleč največji dobiček</w:t>
      </w:r>
      <w:r w:rsidRPr="003E59E0">
        <w:t xml:space="preserve">, </w:t>
      </w:r>
      <w:r w:rsidR="00AF11EE">
        <w:t xml:space="preserve">ki pa je obenem tudi zaradi še vedno </w:t>
      </w:r>
      <w:r w:rsidR="00BE30D8">
        <w:t xml:space="preserve">za skoraj desetino </w:t>
      </w:r>
      <w:r w:rsidR="00AF11EE">
        <w:t xml:space="preserve">manjšega prometa osebnih vozil </w:t>
      </w:r>
      <w:r w:rsidR="007130A0">
        <w:t xml:space="preserve">na slovenskih avtocestah </w:t>
      </w:r>
      <w:r w:rsidR="00BE30D8">
        <w:t>nekoliko</w:t>
      </w:r>
      <w:r w:rsidR="00AF11EE">
        <w:t xml:space="preserve"> </w:t>
      </w:r>
      <w:r w:rsidR="00AF11EE" w:rsidRPr="00BE30D8">
        <w:t xml:space="preserve">zaostal za </w:t>
      </w:r>
      <w:r w:rsidR="007130A0" w:rsidRPr="00BE30D8">
        <w:t>ravnjo</w:t>
      </w:r>
      <w:r w:rsidR="00397292">
        <w:t xml:space="preserve"> pred epidemijo</w:t>
      </w:r>
      <w:r w:rsidR="007130A0" w:rsidRPr="00BE30D8">
        <w:t>.</w:t>
      </w:r>
      <w:r w:rsidR="007130A0">
        <w:t xml:space="preserve"> </w:t>
      </w:r>
      <w:bookmarkEnd w:id="18"/>
      <w:r w:rsidR="00C14BF3">
        <w:t>Kljub temu da je v letu 2020</w:t>
      </w:r>
      <w:r w:rsidR="00B32F9A">
        <w:t xml:space="preserve"> večina prometnih dejavnosti poslabšala svoje poslovanje, so večjo izgubo zabeležili le v treh, v letališkem prometu, skladiščenju z blagovnimi rezervami in v medkrajevnem avtobusnem prometu. Nasprotno pa se je v nekaj dejavnostih </w:t>
      </w:r>
      <w:r w:rsidR="00B32F9A" w:rsidRPr="002948C4">
        <w:t>prometa v epidemijskem letu</w:t>
      </w:r>
      <w:r w:rsidR="00B32F9A">
        <w:t xml:space="preserve"> poslovanje celo izboljšalo</w:t>
      </w:r>
      <w:r w:rsidR="006046F0">
        <w:t>,</w:t>
      </w:r>
      <w:r w:rsidR="00B32F9A">
        <w:t xml:space="preserve"> in sicer </w:t>
      </w:r>
      <w:r w:rsidR="00E254CF">
        <w:t>v cevovodnem transportu, v cestnem tovornem prometu ter na špediciji in pošti. Zadnji dve omenjeni dejavnosti</w:t>
      </w:r>
      <w:r w:rsidR="000E71A0">
        <w:t xml:space="preserve"> sta </w:t>
      </w:r>
      <w:r w:rsidR="006046F0">
        <w:t>bili najuspešnejši tudi</w:t>
      </w:r>
      <w:r w:rsidR="000E71A0">
        <w:t xml:space="preserve"> v zadnjem dveletnem obdobju, saj </w:t>
      </w:r>
      <w:r w:rsidR="002948C4">
        <w:t xml:space="preserve">sta </w:t>
      </w:r>
      <w:r w:rsidR="000E71A0">
        <w:t>dobiček več kot podvojil</w:t>
      </w:r>
      <w:r w:rsidR="002948C4">
        <w:t>i</w:t>
      </w:r>
      <w:r w:rsidR="000E71A0">
        <w:t>.</w:t>
      </w:r>
      <w:r w:rsidR="00E254CF">
        <w:t xml:space="preserve"> </w:t>
      </w:r>
      <w:r w:rsidR="001908FD">
        <w:br w:type="page"/>
      </w:r>
    </w:p>
    <w:p w14:paraId="220CC7A6" w14:textId="77777777" w:rsidR="001908FD" w:rsidRDefault="001908FD" w:rsidP="001908FD">
      <w:pPr>
        <w:pStyle w:val="Heading3"/>
        <w:numPr>
          <w:ilvl w:val="0"/>
          <w:numId w:val="0"/>
        </w:numPr>
      </w:pPr>
      <w:bookmarkStart w:id="19" w:name="_Hlk109113743"/>
      <w:r>
        <w:lastRenderedPageBreak/>
        <w:t>Literatura in viri</w:t>
      </w:r>
      <w:r w:rsidR="005A6C05">
        <w:t xml:space="preserve"> </w:t>
      </w:r>
    </w:p>
    <w:bookmarkEnd w:id="19"/>
    <w:p w14:paraId="5F53E4C6" w14:textId="77777777" w:rsidR="001908FD" w:rsidRDefault="001908FD" w:rsidP="001908FD">
      <w:pPr>
        <w:pStyle w:val="Heading3"/>
        <w:numPr>
          <w:ilvl w:val="0"/>
          <w:numId w:val="0"/>
        </w:numPr>
      </w:pPr>
    </w:p>
    <w:p w14:paraId="307C65FC" w14:textId="77777777" w:rsidR="007309C9" w:rsidRPr="007309C9" w:rsidRDefault="007309C9" w:rsidP="004429D5">
      <w:pPr>
        <w:pStyle w:val="Bibliography"/>
        <w:spacing w:after="60" w:line="288" w:lineRule="auto"/>
        <w:jc w:val="both"/>
        <w:rPr>
          <w:rFonts w:ascii="Myriad Pro" w:hAnsi="Myriad Pro" w:cs="Times New Roman"/>
          <w:sz w:val="20"/>
          <w:szCs w:val="24"/>
        </w:rPr>
      </w:pPr>
      <w:r>
        <w:fldChar w:fldCharType="begin"/>
      </w:r>
      <w:r>
        <w:instrText xml:space="preserve"> ADDIN ZOTERO_BIBL {"uncited":[["http://zotero.org/users/8372339/items/MZRN9VT3"],["http://zotero.org/users/8372339/items/Z72ALN3M"],["http://zotero.org/users/8372339/items/6NN5NQDI"],["http://zotero.org/users/8372339/items/32UQ6MY7"],["http://zotero.org/users/8372339/items/N94XZGUG"],["http://zotero.org/users/8372339/items/V9BBB2XH"],["http://zotero.org/users/8372339/items/QZ8I7YHY"]],"omitted":[],"custom":[]} CSL_BIBLIOGRAPHY </w:instrText>
      </w:r>
      <w:r>
        <w:fldChar w:fldCharType="separate"/>
      </w:r>
      <w:r w:rsidRPr="007309C9">
        <w:rPr>
          <w:rFonts w:ascii="Myriad Pro" w:hAnsi="Myriad Pro" w:cs="Times New Roman"/>
          <w:sz w:val="20"/>
          <w:szCs w:val="24"/>
        </w:rPr>
        <w:t>AJPES. (2022). Statistični podatki iz bilance stanja in izkaza poslovnega izida za gospodarske družbe in samostojne podjetnike. Ljubljana: Agencija Republike Slovenije za javnopravne evidence in storitve.</w:t>
      </w:r>
    </w:p>
    <w:p w14:paraId="6E527008" w14:textId="3636A218" w:rsidR="007309C9" w:rsidRPr="007309C9" w:rsidRDefault="0050199D" w:rsidP="004429D5">
      <w:pPr>
        <w:pStyle w:val="Bibliography"/>
        <w:spacing w:after="60" w:line="288" w:lineRule="auto"/>
        <w:jc w:val="both"/>
      </w:pPr>
      <w:r>
        <w:rPr>
          <w:rFonts w:ascii="Myriad Pro" w:hAnsi="Myriad Pro" w:cs="Times New Roman"/>
          <w:sz w:val="20"/>
          <w:szCs w:val="24"/>
        </w:rPr>
        <w:t>DARS</w:t>
      </w:r>
      <w:r w:rsidR="007309C9" w:rsidRPr="007309C9">
        <w:rPr>
          <w:rFonts w:ascii="Myriad Pro" w:hAnsi="Myriad Pro" w:cs="Times New Roman"/>
          <w:sz w:val="20"/>
          <w:szCs w:val="24"/>
        </w:rPr>
        <w:t>. (20</w:t>
      </w:r>
      <w:r w:rsidR="005A6653">
        <w:rPr>
          <w:rFonts w:ascii="Myriad Pro" w:hAnsi="Myriad Pro" w:cs="Times New Roman"/>
          <w:sz w:val="20"/>
          <w:szCs w:val="24"/>
        </w:rPr>
        <w:t>22</w:t>
      </w:r>
      <w:r w:rsidR="007309C9" w:rsidRPr="007309C9">
        <w:rPr>
          <w:rFonts w:ascii="Myriad Pro" w:hAnsi="Myriad Pro" w:cs="Times New Roman"/>
          <w:sz w:val="20"/>
          <w:szCs w:val="24"/>
        </w:rPr>
        <w:t xml:space="preserve">). </w:t>
      </w:r>
      <w:r>
        <w:rPr>
          <w:rFonts w:ascii="Myriad Pro" w:hAnsi="Myriad Pro" w:cs="Times New Roman"/>
          <w:sz w:val="20"/>
          <w:szCs w:val="24"/>
        </w:rPr>
        <w:t>Interna</w:t>
      </w:r>
      <w:r w:rsidR="007309C9" w:rsidRPr="007309C9">
        <w:rPr>
          <w:rFonts w:ascii="Myriad Pro" w:hAnsi="Myriad Pro" w:cs="Times New Roman"/>
          <w:sz w:val="20"/>
          <w:szCs w:val="24"/>
        </w:rPr>
        <w:t xml:space="preserve"> </w:t>
      </w:r>
      <w:r>
        <w:rPr>
          <w:rFonts w:ascii="Myriad Pro" w:hAnsi="Myriad Pro" w:cs="Times New Roman"/>
          <w:sz w:val="20"/>
          <w:szCs w:val="24"/>
        </w:rPr>
        <w:t xml:space="preserve">tedenska </w:t>
      </w:r>
      <w:r w:rsidR="007309C9" w:rsidRPr="007309C9">
        <w:rPr>
          <w:rFonts w:ascii="Myriad Pro" w:hAnsi="Myriad Pro" w:cs="Times New Roman"/>
          <w:sz w:val="20"/>
          <w:szCs w:val="24"/>
        </w:rPr>
        <w:t>poročil</w:t>
      </w:r>
      <w:r>
        <w:rPr>
          <w:rFonts w:ascii="Myriad Pro" w:hAnsi="Myriad Pro" w:cs="Times New Roman"/>
          <w:sz w:val="20"/>
          <w:szCs w:val="24"/>
        </w:rPr>
        <w:t>a</w:t>
      </w:r>
      <w:r w:rsidR="007309C9" w:rsidRPr="007309C9">
        <w:rPr>
          <w:rFonts w:ascii="Myriad Pro" w:hAnsi="Myriad Pro" w:cs="Times New Roman"/>
          <w:sz w:val="20"/>
          <w:szCs w:val="24"/>
        </w:rPr>
        <w:t xml:space="preserve"> </w:t>
      </w:r>
      <w:r>
        <w:rPr>
          <w:rFonts w:ascii="Myriad Pro" w:hAnsi="Myriad Pro" w:cs="Times New Roman"/>
          <w:sz w:val="20"/>
          <w:szCs w:val="24"/>
        </w:rPr>
        <w:t>o prevoženih kilometrih elektronsko cestninjenih vozil</w:t>
      </w:r>
      <w:r w:rsidR="005A6653">
        <w:rPr>
          <w:rFonts w:ascii="Myriad Pro" w:hAnsi="Myriad Pro" w:cs="Times New Roman"/>
          <w:sz w:val="20"/>
          <w:szCs w:val="24"/>
        </w:rPr>
        <w:t>. Celje</w:t>
      </w:r>
      <w:r w:rsidR="007309C9" w:rsidRPr="007309C9">
        <w:rPr>
          <w:rFonts w:ascii="Myriad Pro" w:hAnsi="Myriad Pro" w:cs="Times New Roman"/>
          <w:sz w:val="20"/>
          <w:szCs w:val="24"/>
        </w:rPr>
        <w:t xml:space="preserve">: </w:t>
      </w:r>
      <w:r w:rsidR="005A6653">
        <w:rPr>
          <w:rFonts w:ascii="Myriad Pro" w:hAnsi="Myriad Pro" w:cs="Times New Roman"/>
          <w:sz w:val="20"/>
          <w:szCs w:val="24"/>
        </w:rPr>
        <w:t>Družba za avtoceste v Republiki Sloveniji</w:t>
      </w:r>
      <w:r w:rsidR="007309C9" w:rsidRPr="007309C9">
        <w:rPr>
          <w:rFonts w:ascii="Myriad Pro" w:hAnsi="Myriad Pro" w:cs="Times New Roman"/>
          <w:sz w:val="20"/>
          <w:szCs w:val="24"/>
        </w:rPr>
        <w:t xml:space="preserve"> d.d. </w:t>
      </w:r>
    </w:p>
    <w:p w14:paraId="6BA0C270" w14:textId="77777777" w:rsidR="007309C9" w:rsidRPr="007309C9" w:rsidRDefault="007309C9" w:rsidP="004429D5">
      <w:pPr>
        <w:pStyle w:val="BesediloUMAR"/>
        <w:spacing w:after="60"/>
      </w:pPr>
      <w:r>
        <w:fldChar w:fldCharType="end"/>
      </w:r>
    </w:p>
    <w:p w14:paraId="1150334F" w14:textId="77777777" w:rsidR="004F2D70" w:rsidRDefault="004F2D70">
      <w:pPr>
        <w:spacing w:after="0" w:line="240" w:lineRule="auto"/>
        <w:rPr>
          <w:rFonts w:ascii="Myriad Pro" w:hAnsi="Myriad Pro" w:cs="Arial"/>
          <w:b/>
          <w:bCs/>
          <w:color w:val="9E001A" w:themeColor="accent1"/>
          <w:sz w:val="24"/>
          <w:szCs w:val="26"/>
        </w:rPr>
      </w:pPr>
      <w:bookmarkStart w:id="20" w:name="_Toc90552431"/>
      <w:r>
        <w:br w:type="page"/>
      </w:r>
    </w:p>
    <w:p w14:paraId="4CCD1179" w14:textId="36DF87B6" w:rsidR="004F2D70" w:rsidRPr="004F2D70" w:rsidRDefault="004F2D70" w:rsidP="004F2D70">
      <w:pPr>
        <w:pStyle w:val="Heading3"/>
        <w:numPr>
          <w:ilvl w:val="0"/>
          <w:numId w:val="0"/>
        </w:numPr>
      </w:pPr>
      <w:r w:rsidRPr="004F2D70">
        <w:lastRenderedPageBreak/>
        <w:t xml:space="preserve">Priloga: </w:t>
      </w:r>
      <w:r w:rsidR="004429D5">
        <w:br/>
      </w:r>
      <w:r w:rsidRPr="004F2D70">
        <w:t>Opredelitev kazalnikov, uporabljenih v analizi poslovanja gospodarskih družb</w:t>
      </w:r>
      <w:bookmarkEnd w:id="20"/>
    </w:p>
    <w:p w14:paraId="72243C80" w14:textId="77777777" w:rsidR="004F2D70" w:rsidRPr="004F2D70" w:rsidRDefault="004F2D70" w:rsidP="004F2D70">
      <w:pPr>
        <w:spacing w:after="0" w:line="288" w:lineRule="auto"/>
        <w:jc w:val="both"/>
        <w:rPr>
          <w:rFonts w:ascii="Myriad Pro" w:hAnsi="Myriad Pro"/>
          <w:sz w:val="20"/>
        </w:rPr>
      </w:pPr>
    </w:p>
    <w:p w14:paraId="7331E9C4" w14:textId="77777777" w:rsidR="004F2D70" w:rsidRPr="004F2D70" w:rsidRDefault="004F2D70" w:rsidP="004F2D70">
      <w:pPr>
        <w:pStyle w:val="BesediloUMAR"/>
      </w:pPr>
      <w:r w:rsidRPr="004F2D70">
        <w:t>KAZALNIKA VELIKOSTI</w:t>
      </w:r>
    </w:p>
    <w:p w14:paraId="5CE1FA5D" w14:textId="77777777" w:rsidR="004F2D70" w:rsidRPr="004F2D70" w:rsidRDefault="004F2D70" w:rsidP="004F2D70">
      <w:pPr>
        <w:pStyle w:val="BesediloUMAR"/>
        <w:rPr>
          <w:b/>
        </w:rPr>
      </w:pPr>
      <w:r w:rsidRPr="004F2D70">
        <w:rPr>
          <w:b/>
        </w:rPr>
        <w:t xml:space="preserve">Sredstva na podjetje </w:t>
      </w:r>
    </w:p>
    <w:p w14:paraId="644EACDB" w14:textId="77777777" w:rsidR="004F2D70" w:rsidRPr="004F2D70" w:rsidRDefault="004F2D70" w:rsidP="004F2D70">
      <w:pPr>
        <w:pStyle w:val="BesediloUMAR"/>
      </w:pPr>
      <w:r w:rsidRPr="004F2D70">
        <w:t>001/število podjetij</w:t>
      </w:r>
    </w:p>
    <w:p w14:paraId="394A3D0D" w14:textId="77777777" w:rsidR="004F2D70" w:rsidRPr="004F2D70" w:rsidRDefault="004F2D70" w:rsidP="004F2D70">
      <w:pPr>
        <w:pStyle w:val="BesediloUMAR"/>
        <w:rPr>
          <w:b/>
        </w:rPr>
      </w:pPr>
      <w:r w:rsidRPr="004F2D70">
        <w:rPr>
          <w:b/>
        </w:rPr>
        <w:t xml:space="preserve">Število zaposlenih na podjetje </w:t>
      </w:r>
    </w:p>
    <w:p w14:paraId="70150059" w14:textId="77777777" w:rsidR="004F2D70" w:rsidRPr="004F2D70" w:rsidRDefault="004F2D70" w:rsidP="004F2D70">
      <w:pPr>
        <w:pStyle w:val="BesediloUMAR"/>
      </w:pPr>
      <w:r w:rsidRPr="004F2D70">
        <w:t>188/število podjetij</w:t>
      </w:r>
    </w:p>
    <w:p w14:paraId="70BB545C" w14:textId="77777777" w:rsidR="004F2D70" w:rsidRPr="004F2D70" w:rsidRDefault="004F2D70" w:rsidP="004F2D70">
      <w:pPr>
        <w:pStyle w:val="BesediloUMAR"/>
      </w:pPr>
    </w:p>
    <w:p w14:paraId="5DA03B57" w14:textId="77777777" w:rsidR="004F2D70" w:rsidRPr="004F2D70" w:rsidRDefault="004F2D70" w:rsidP="004F2D70">
      <w:pPr>
        <w:pStyle w:val="BesediloUMAR"/>
      </w:pPr>
      <w:r w:rsidRPr="004F2D70">
        <w:t>KAZALNIK OPREMLJENOSTI DELA S SREDSTVI</w:t>
      </w:r>
    </w:p>
    <w:p w14:paraId="6711646D" w14:textId="77777777" w:rsidR="004F2D70" w:rsidRPr="004F2D70" w:rsidRDefault="004F2D70" w:rsidP="004F2D70">
      <w:pPr>
        <w:pStyle w:val="BesediloUMAR"/>
        <w:rPr>
          <w:b/>
        </w:rPr>
      </w:pPr>
      <w:r w:rsidRPr="004F2D70">
        <w:rPr>
          <w:b/>
        </w:rPr>
        <w:t>Povprečna* sredstva na zaposlenega</w:t>
      </w:r>
    </w:p>
    <w:p w14:paraId="2146920D" w14:textId="77777777" w:rsidR="004F2D70" w:rsidRPr="004F2D70" w:rsidRDefault="004F2D70" w:rsidP="004F2D70">
      <w:pPr>
        <w:pStyle w:val="BesediloUMAR"/>
      </w:pPr>
      <w:r w:rsidRPr="004F2D70">
        <w:t>((001</w:t>
      </w:r>
      <w:r w:rsidRPr="004F2D70">
        <w:rPr>
          <w:vertAlign w:val="subscript"/>
        </w:rPr>
        <w:t>1</w:t>
      </w:r>
      <w:r w:rsidRPr="004F2D70">
        <w:t xml:space="preserve"> + 001</w:t>
      </w:r>
      <w:r w:rsidRPr="004F2D70">
        <w:rPr>
          <w:vertAlign w:val="subscript"/>
        </w:rPr>
        <w:t>0</w:t>
      </w:r>
      <w:r w:rsidRPr="004F2D70">
        <w:t>)/2)/188</w:t>
      </w:r>
    </w:p>
    <w:p w14:paraId="2B5DB824" w14:textId="77777777" w:rsidR="004F2D70" w:rsidRPr="004F2D70" w:rsidRDefault="004F2D70" w:rsidP="004F2D70">
      <w:pPr>
        <w:pStyle w:val="BesediloUMAR"/>
      </w:pPr>
    </w:p>
    <w:p w14:paraId="456E187E" w14:textId="77777777" w:rsidR="004F2D70" w:rsidRPr="004F2D70" w:rsidRDefault="004F2D70" w:rsidP="004F2D70">
      <w:pPr>
        <w:pStyle w:val="BesediloUMAR"/>
      </w:pPr>
      <w:r w:rsidRPr="004F2D70">
        <w:t>KAZALNIK GOSPODARNOSTI</w:t>
      </w:r>
    </w:p>
    <w:p w14:paraId="2BAE6454" w14:textId="77777777" w:rsidR="004F2D70" w:rsidRPr="004F2D70" w:rsidRDefault="004F2D70" w:rsidP="004F2D70">
      <w:pPr>
        <w:pStyle w:val="BesediloUMAR"/>
        <w:rPr>
          <w:b/>
        </w:rPr>
      </w:pPr>
      <w:r w:rsidRPr="004F2D70">
        <w:rPr>
          <w:b/>
        </w:rPr>
        <w:t xml:space="preserve">Gospodarnost poslovanja = poslovni prihodki/poslovni odhodki </w:t>
      </w:r>
    </w:p>
    <w:p w14:paraId="5C4BBA17" w14:textId="77777777" w:rsidR="004F2D70" w:rsidRPr="004F2D70" w:rsidRDefault="004F2D70" w:rsidP="004F2D70">
      <w:pPr>
        <w:pStyle w:val="BesediloUMAR"/>
      </w:pPr>
      <w:r w:rsidRPr="004F2D70">
        <w:t>(126/127)</w:t>
      </w:r>
    </w:p>
    <w:p w14:paraId="602EDA72" w14:textId="77777777" w:rsidR="004F2D70" w:rsidRPr="004F2D70" w:rsidRDefault="004F2D70" w:rsidP="004F2D70">
      <w:pPr>
        <w:pStyle w:val="BesediloUMAR"/>
      </w:pPr>
    </w:p>
    <w:p w14:paraId="007F3C4E" w14:textId="77777777" w:rsidR="004F2D70" w:rsidRPr="004F2D70" w:rsidRDefault="004F2D70" w:rsidP="004F2D70">
      <w:pPr>
        <w:pStyle w:val="BesediloUMAR"/>
      </w:pPr>
      <w:r w:rsidRPr="004F2D70">
        <w:t>KAZALNIKI DONOSNOSTI</w:t>
      </w:r>
    </w:p>
    <w:p w14:paraId="2C393D9A" w14:textId="77777777" w:rsidR="004F2D70" w:rsidRPr="004F2D70" w:rsidRDefault="004F2D70" w:rsidP="004F2D70">
      <w:pPr>
        <w:pStyle w:val="BesediloUMAR"/>
        <w:rPr>
          <w:b/>
        </w:rPr>
      </w:pPr>
      <w:r w:rsidRPr="004F2D70">
        <w:rPr>
          <w:b/>
        </w:rPr>
        <w:t>Donosnost sredstev = neto čisti dobiček (izguba) obračunskega obdobja/povprečna* sredstva</w:t>
      </w:r>
    </w:p>
    <w:p w14:paraId="2AFCF871" w14:textId="77777777" w:rsidR="004F2D70" w:rsidRPr="004F2D70" w:rsidRDefault="004F2D70" w:rsidP="004F2D70">
      <w:pPr>
        <w:pStyle w:val="BesediloUMAR"/>
      </w:pPr>
      <w:r w:rsidRPr="004F2D70">
        <w:t>(186–187)/((001</w:t>
      </w:r>
      <w:r w:rsidRPr="004F2D70">
        <w:rPr>
          <w:vertAlign w:val="subscript"/>
        </w:rPr>
        <w:t>1</w:t>
      </w:r>
      <w:r w:rsidRPr="004F2D70">
        <w:t xml:space="preserve"> + 001</w:t>
      </w:r>
      <w:r w:rsidRPr="004F2D70">
        <w:rPr>
          <w:vertAlign w:val="subscript"/>
        </w:rPr>
        <w:t>0</w:t>
      </w:r>
      <w:r w:rsidRPr="004F2D70">
        <w:t xml:space="preserve">)/2) </w:t>
      </w:r>
    </w:p>
    <w:p w14:paraId="45D3CE92" w14:textId="77777777" w:rsidR="004F2D70" w:rsidRPr="004F2D70" w:rsidRDefault="004F2D70" w:rsidP="004F2D70">
      <w:pPr>
        <w:pStyle w:val="BesediloUMAR"/>
        <w:rPr>
          <w:b/>
        </w:rPr>
      </w:pPr>
      <w:r w:rsidRPr="004F2D70">
        <w:rPr>
          <w:b/>
        </w:rPr>
        <w:t>Donosnost prihodkov = neto čisti dobiček (izguba) obračunskega obdobja/celotni prihodki</w:t>
      </w:r>
    </w:p>
    <w:p w14:paraId="69A88C1E" w14:textId="77777777" w:rsidR="004F2D70" w:rsidRPr="004F2D70" w:rsidRDefault="004F2D70" w:rsidP="004F2D70">
      <w:pPr>
        <w:pStyle w:val="BesediloUMAR"/>
      </w:pPr>
      <w:r w:rsidRPr="004F2D70">
        <w:t>(186–187)/(126 + 153 + 178)</w:t>
      </w:r>
    </w:p>
    <w:p w14:paraId="02145197" w14:textId="77777777" w:rsidR="004F2D70" w:rsidRPr="004F2D70" w:rsidRDefault="004F2D70" w:rsidP="004F2D70">
      <w:pPr>
        <w:pStyle w:val="BesediloUMAR"/>
        <w:rPr>
          <w:b/>
        </w:rPr>
      </w:pPr>
      <w:r w:rsidRPr="004F2D70">
        <w:rPr>
          <w:b/>
        </w:rPr>
        <w:t>Donosnost kapitala = neto čisti dobiček (izguba) obračunskega obdobja/povprečni* kapital</w:t>
      </w:r>
    </w:p>
    <w:p w14:paraId="608AB68A" w14:textId="77777777" w:rsidR="004F2D70" w:rsidRPr="004F2D70" w:rsidRDefault="004F2D70" w:rsidP="004F2D70">
      <w:pPr>
        <w:pStyle w:val="BesediloUMAR"/>
      </w:pPr>
      <w:r w:rsidRPr="004F2D70">
        <w:t>(186–187)/((056</w:t>
      </w:r>
      <w:r w:rsidRPr="004F2D70">
        <w:rPr>
          <w:vertAlign w:val="subscript"/>
        </w:rPr>
        <w:t>1</w:t>
      </w:r>
      <w:r w:rsidRPr="004F2D70">
        <w:t xml:space="preserve"> + 056</w:t>
      </w:r>
      <w:r w:rsidRPr="004F2D70">
        <w:rPr>
          <w:vertAlign w:val="subscript"/>
        </w:rPr>
        <w:t>0</w:t>
      </w:r>
      <w:r w:rsidRPr="004F2D70">
        <w:t>)/2)</w:t>
      </w:r>
    </w:p>
    <w:p w14:paraId="4489BE2D" w14:textId="77777777" w:rsidR="004F2D70" w:rsidRPr="004F2D70" w:rsidRDefault="004F2D70" w:rsidP="004F2D70">
      <w:pPr>
        <w:pStyle w:val="BesediloUMAR"/>
      </w:pPr>
    </w:p>
    <w:p w14:paraId="7351A05B" w14:textId="77777777" w:rsidR="004F2D70" w:rsidRPr="004F2D70" w:rsidRDefault="004F2D70" w:rsidP="004F2D70">
      <w:pPr>
        <w:pStyle w:val="BesediloUMAR"/>
      </w:pPr>
      <w:r w:rsidRPr="004F2D70">
        <w:t>KAZALNIK PRODUKTIVNOSTI</w:t>
      </w:r>
    </w:p>
    <w:p w14:paraId="1D81C55C" w14:textId="77777777" w:rsidR="004F2D70" w:rsidRPr="004F2D70" w:rsidRDefault="004F2D70" w:rsidP="004F2D70">
      <w:pPr>
        <w:pStyle w:val="BesediloUMAR"/>
        <w:rPr>
          <w:b/>
        </w:rPr>
      </w:pPr>
      <w:r w:rsidRPr="004F2D70">
        <w:rPr>
          <w:b/>
        </w:rPr>
        <w:t xml:space="preserve">Dodana vrednost na zaposlenega </w:t>
      </w:r>
    </w:p>
    <w:p w14:paraId="167D2F78" w14:textId="77777777" w:rsidR="004F2D70" w:rsidRPr="004F2D70" w:rsidRDefault="004F2D70" w:rsidP="004F2D70">
      <w:pPr>
        <w:pStyle w:val="BesediloUMAR"/>
      </w:pPr>
      <w:r w:rsidRPr="004F2D70">
        <w:t xml:space="preserve">(126–128–148)/188 </w:t>
      </w:r>
    </w:p>
    <w:p w14:paraId="5B92C84A" w14:textId="77777777" w:rsidR="004F2D70" w:rsidRPr="004F2D70" w:rsidRDefault="004F2D70" w:rsidP="004F2D70">
      <w:pPr>
        <w:pStyle w:val="BesediloUMAR"/>
      </w:pPr>
    </w:p>
    <w:p w14:paraId="291A937B" w14:textId="77777777" w:rsidR="004F2D70" w:rsidRPr="004F2D70" w:rsidRDefault="004F2D70" w:rsidP="004F2D70">
      <w:pPr>
        <w:pStyle w:val="BesediloUMAR"/>
      </w:pPr>
      <w:r w:rsidRPr="004F2D70">
        <w:t>KAZALNIKA STROŠKOV DELA</w:t>
      </w:r>
    </w:p>
    <w:p w14:paraId="7B988BEE" w14:textId="77777777" w:rsidR="004F2D70" w:rsidRPr="004F2D70" w:rsidRDefault="004F2D70" w:rsidP="004F2D70">
      <w:pPr>
        <w:pStyle w:val="BesediloUMAR"/>
        <w:rPr>
          <w:b/>
        </w:rPr>
      </w:pPr>
      <w:r w:rsidRPr="004F2D70">
        <w:rPr>
          <w:b/>
        </w:rPr>
        <w:t xml:space="preserve">Stroški dela na zaposlenega </w:t>
      </w:r>
    </w:p>
    <w:p w14:paraId="263D16C9" w14:textId="77777777" w:rsidR="004F2D70" w:rsidRPr="004F2D70" w:rsidRDefault="004F2D70" w:rsidP="004F2D70">
      <w:pPr>
        <w:pStyle w:val="BesediloUMAR"/>
      </w:pPr>
      <w:r w:rsidRPr="004F2D70">
        <w:t>(139/188)</w:t>
      </w:r>
    </w:p>
    <w:p w14:paraId="109FD119" w14:textId="77777777" w:rsidR="004F2D70" w:rsidRPr="004F2D70" w:rsidRDefault="004F2D70" w:rsidP="004F2D70">
      <w:pPr>
        <w:pStyle w:val="BesediloUMAR"/>
        <w:rPr>
          <w:b/>
        </w:rPr>
      </w:pPr>
      <w:r w:rsidRPr="004F2D70">
        <w:rPr>
          <w:b/>
        </w:rPr>
        <w:t>Delež stroškov dela v dodani vrednosti</w:t>
      </w:r>
    </w:p>
    <w:p w14:paraId="5E2568C6" w14:textId="77777777" w:rsidR="004F2D70" w:rsidRPr="004F2D70" w:rsidRDefault="004F2D70" w:rsidP="004F2D70">
      <w:pPr>
        <w:pStyle w:val="BesediloUMAR"/>
      </w:pPr>
      <w:r w:rsidRPr="004F2D70">
        <w:t>(139/(126–128–148))</w:t>
      </w:r>
    </w:p>
    <w:p w14:paraId="5C3152B6" w14:textId="77777777" w:rsidR="004F2D70" w:rsidRPr="004F2D70" w:rsidRDefault="004F2D70" w:rsidP="004F2D70">
      <w:pPr>
        <w:pStyle w:val="BesediloUMAR"/>
      </w:pPr>
    </w:p>
    <w:p w14:paraId="6B3F07B3" w14:textId="77777777" w:rsidR="004F2D70" w:rsidRPr="004F2D70" w:rsidRDefault="004F2D70" w:rsidP="004F2D70">
      <w:pPr>
        <w:pStyle w:val="BesediloUMAR"/>
      </w:pPr>
      <w:r w:rsidRPr="004F2D70">
        <w:t>KAZALNIKI FINANCIRANJA IN PLAČILNE SPOSOBNOSTI</w:t>
      </w:r>
    </w:p>
    <w:p w14:paraId="6C175A55" w14:textId="77777777" w:rsidR="004F2D70" w:rsidRPr="004F2D70" w:rsidRDefault="004F2D70" w:rsidP="004F2D70">
      <w:pPr>
        <w:pStyle w:val="BesediloUMAR"/>
        <w:rPr>
          <w:b/>
        </w:rPr>
      </w:pPr>
      <w:r w:rsidRPr="004F2D70">
        <w:rPr>
          <w:b/>
        </w:rPr>
        <w:t>Delež dolga (kratkoročne in dolgoročne finančne ter poslovne obveznosti, rezervacije in pasivne časovne razmejitve) v virih sredstev</w:t>
      </w:r>
    </w:p>
    <w:p w14:paraId="56F155E7" w14:textId="77777777" w:rsidR="004F2D70" w:rsidRPr="004F2D70" w:rsidRDefault="004F2D70" w:rsidP="004F2D70">
      <w:pPr>
        <w:pStyle w:val="BesediloUMAR"/>
      </w:pPr>
      <w:r w:rsidRPr="004F2D70">
        <w:t>((072 + 075 + 085 + 095)/055)</w:t>
      </w:r>
    </w:p>
    <w:p w14:paraId="037975D5" w14:textId="77777777" w:rsidR="004F2D70" w:rsidRPr="004F2D70" w:rsidRDefault="004F2D70" w:rsidP="004F2D70">
      <w:pPr>
        <w:pStyle w:val="BesediloUMAR"/>
        <w:rPr>
          <w:b/>
        </w:rPr>
      </w:pPr>
      <w:r w:rsidRPr="004F2D70">
        <w:rPr>
          <w:b/>
        </w:rPr>
        <w:t xml:space="preserve">Delež kratkoročnih obveznosti (s pasivnimi časovnimi razmejitvami) v virih sredstev </w:t>
      </w:r>
    </w:p>
    <w:p w14:paraId="65AA29F8" w14:textId="77777777" w:rsidR="004F2D70" w:rsidRPr="004F2D70" w:rsidRDefault="004F2D70" w:rsidP="004F2D70">
      <w:pPr>
        <w:pStyle w:val="BesediloUMAR"/>
      </w:pPr>
      <w:r w:rsidRPr="004F2D70">
        <w:t>((085 + 095)/055)</w:t>
      </w:r>
    </w:p>
    <w:p w14:paraId="4C18F4C5" w14:textId="77777777" w:rsidR="004F2D70" w:rsidRPr="004F2D70" w:rsidRDefault="004F2D70" w:rsidP="004F2D70">
      <w:pPr>
        <w:pStyle w:val="BesediloUMAR"/>
        <w:rPr>
          <w:b/>
        </w:rPr>
      </w:pPr>
      <w:r w:rsidRPr="004F2D70">
        <w:rPr>
          <w:b/>
        </w:rPr>
        <w:t>Kapitalska pokritost dolgoročnih sredstev</w:t>
      </w:r>
    </w:p>
    <w:p w14:paraId="7473160F" w14:textId="77777777" w:rsidR="004F2D70" w:rsidRPr="004F2D70" w:rsidRDefault="004F2D70" w:rsidP="004F2D70">
      <w:pPr>
        <w:pStyle w:val="BesediloUMAR"/>
      </w:pPr>
      <w:r w:rsidRPr="004F2D70">
        <w:t>(056/002)</w:t>
      </w:r>
    </w:p>
    <w:p w14:paraId="7E223E3F" w14:textId="77777777" w:rsidR="004F2D70" w:rsidRPr="004F2D70" w:rsidRDefault="004F2D70" w:rsidP="004F2D70">
      <w:pPr>
        <w:pStyle w:val="BesediloUMAR"/>
        <w:rPr>
          <w:b/>
        </w:rPr>
      </w:pPr>
      <w:r w:rsidRPr="004F2D70">
        <w:rPr>
          <w:b/>
        </w:rPr>
        <w:t>Dolgoročna pokritost dolgoročnih sredstev in zalog</w:t>
      </w:r>
    </w:p>
    <w:p w14:paraId="02BB0062" w14:textId="77777777" w:rsidR="004F2D70" w:rsidRPr="004F2D70" w:rsidRDefault="004F2D70" w:rsidP="004F2D70">
      <w:pPr>
        <w:pStyle w:val="BesediloUMAR"/>
      </w:pPr>
      <w:r w:rsidRPr="004F2D70">
        <w:t>(056 + 072 + 075)/(002 + 034)</w:t>
      </w:r>
    </w:p>
    <w:p w14:paraId="5B0A6F11" w14:textId="77777777" w:rsidR="004F2D70" w:rsidRDefault="004F2D70" w:rsidP="004F2D70">
      <w:pPr>
        <w:pStyle w:val="BesediloUMAR"/>
      </w:pPr>
    </w:p>
    <w:p w14:paraId="3A53B340" w14:textId="77777777" w:rsidR="004F2D70" w:rsidRDefault="004F2D70" w:rsidP="004F2D70">
      <w:pPr>
        <w:pStyle w:val="BesediloUMAR"/>
      </w:pPr>
    </w:p>
    <w:p w14:paraId="38106116" w14:textId="77777777" w:rsidR="004F2D70" w:rsidRPr="004F2D70" w:rsidRDefault="004F2D70" w:rsidP="004F2D70">
      <w:pPr>
        <w:pStyle w:val="BesediloUMAR"/>
      </w:pPr>
    </w:p>
    <w:p w14:paraId="676963BA" w14:textId="77777777" w:rsidR="004F2D70" w:rsidRPr="004F2D70" w:rsidRDefault="004F2D70" w:rsidP="004F2D70">
      <w:pPr>
        <w:pStyle w:val="BesediloUMAR"/>
      </w:pPr>
      <w:r w:rsidRPr="004F2D70">
        <w:lastRenderedPageBreak/>
        <w:t>KAZALNIK IZVOZNE USMERJENOSTI</w:t>
      </w:r>
    </w:p>
    <w:p w14:paraId="5123D580" w14:textId="77777777" w:rsidR="004F2D70" w:rsidRPr="004F2D70" w:rsidRDefault="004F2D70" w:rsidP="004F2D70">
      <w:pPr>
        <w:pStyle w:val="BesediloUMAR"/>
        <w:rPr>
          <w:b/>
        </w:rPr>
      </w:pPr>
      <w:r w:rsidRPr="004F2D70">
        <w:rPr>
          <w:b/>
        </w:rPr>
        <w:t xml:space="preserve">Delež čistih prihodkov od prodaje na tujem trgu v celotnih čistih prihodkih od prodaje </w:t>
      </w:r>
    </w:p>
    <w:p w14:paraId="66C25DCC" w14:textId="77777777" w:rsidR="004F2D70" w:rsidRPr="004F2D70" w:rsidRDefault="004F2D70" w:rsidP="004F2D70">
      <w:pPr>
        <w:pStyle w:val="BesediloUMAR"/>
      </w:pPr>
      <w:r w:rsidRPr="004F2D70">
        <w:t>(115 + 118)/110</w:t>
      </w:r>
    </w:p>
    <w:p w14:paraId="49955431" w14:textId="77777777" w:rsidR="004F2D70" w:rsidRPr="004F2D70" w:rsidRDefault="004F2D70" w:rsidP="004F2D70">
      <w:pPr>
        <w:pStyle w:val="BesediloUMAR"/>
      </w:pPr>
    </w:p>
    <w:p w14:paraId="00CBCA06" w14:textId="77777777" w:rsidR="004F2D70" w:rsidRPr="004F2D70" w:rsidRDefault="004F2D70" w:rsidP="004F2D70">
      <w:pPr>
        <w:pStyle w:val="BesediloUMAR"/>
      </w:pPr>
      <w:r w:rsidRPr="004F2D70">
        <w:t xml:space="preserve">KAZALNIKA STRUKTURE SREDSTEV </w:t>
      </w:r>
    </w:p>
    <w:p w14:paraId="25120313" w14:textId="77777777" w:rsidR="004F2D70" w:rsidRPr="004F2D70" w:rsidRDefault="004F2D70" w:rsidP="004F2D70">
      <w:pPr>
        <w:pStyle w:val="BesediloUMAR"/>
        <w:rPr>
          <w:b/>
        </w:rPr>
      </w:pPr>
      <w:r w:rsidRPr="004F2D70">
        <w:rPr>
          <w:b/>
        </w:rPr>
        <w:t xml:space="preserve">Delež dolgoročnih sredstev v sredstvih </w:t>
      </w:r>
    </w:p>
    <w:p w14:paraId="3F0CC0E7" w14:textId="77777777" w:rsidR="004F2D70" w:rsidRPr="004F2D70" w:rsidRDefault="004F2D70" w:rsidP="004F2D70">
      <w:pPr>
        <w:pStyle w:val="BesediloUMAR"/>
      </w:pPr>
      <w:r w:rsidRPr="004F2D70">
        <w:t>(002/001)</w:t>
      </w:r>
    </w:p>
    <w:p w14:paraId="67512A75" w14:textId="77777777" w:rsidR="004F2D70" w:rsidRPr="004F2D70" w:rsidRDefault="004F2D70" w:rsidP="004F2D70">
      <w:pPr>
        <w:pStyle w:val="BesediloUMAR"/>
        <w:rPr>
          <w:b/>
        </w:rPr>
      </w:pPr>
      <w:r w:rsidRPr="004F2D70">
        <w:rPr>
          <w:b/>
        </w:rPr>
        <w:t xml:space="preserve">Delež proizvajalnih strojev in naprav ter druge opreme in naprav v dolgoročnih sredstvih </w:t>
      </w:r>
    </w:p>
    <w:p w14:paraId="2FD6A611" w14:textId="77777777" w:rsidR="004F2D70" w:rsidRPr="004F2D70" w:rsidRDefault="004F2D70" w:rsidP="004F2D70">
      <w:pPr>
        <w:pStyle w:val="BesediloUMAR"/>
      </w:pPr>
      <w:r w:rsidRPr="004F2D70">
        <w:t>((013 + 014)/002)</w:t>
      </w:r>
    </w:p>
    <w:p w14:paraId="58ADB2AA" w14:textId="77777777" w:rsidR="004F2D70" w:rsidRPr="004F2D70" w:rsidRDefault="004F2D70" w:rsidP="004F2D70">
      <w:pPr>
        <w:pStyle w:val="BesediloUMAR"/>
      </w:pPr>
    </w:p>
    <w:p w14:paraId="1AAC1175" w14:textId="77777777" w:rsidR="004F2D70" w:rsidRPr="004F2D70" w:rsidRDefault="004F2D70" w:rsidP="004F2D70">
      <w:pPr>
        <w:pStyle w:val="BesediloUMAR"/>
        <w:rPr>
          <w:sz w:val="16"/>
        </w:rPr>
      </w:pPr>
      <w:r w:rsidRPr="004F2D70">
        <w:rPr>
          <w:sz w:val="16"/>
        </w:rPr>
        <w:t>Opombi: Številke v formulah pomenijo ustrezno šifro AOP. * Pri izračunu povprečne vrednosti sredstev in kapitala se upošteva podatek o vrednosti sredstev/kapitala ob koncu tekočega in ob koncu preteklega leta za družbe, ki so poslovale v tekočem letu.</w:t>
      </w:r>
    </w:p>
    <w:p w14:paraId="562665FB" w14:textId="77777777" w:rsidR="00433EC8" w:rsidRPr="00AC6CC1" w:rsidRDefault="00433EC8" w:rsidP="00AC6CC1">
      <w:pPr>
        <w:spacing w:after="0" w:line="240" w:lineRule="auto"/>
        <w:rPr>
          <w:rFonts w:ascii="Myriad Pro" w:hAnsi="Myriad Pro"/>
          <w:sz w:val="16"/>
        </w:rPr>
      </w:pPr>
    </w:p>
    <w:sectPr w:rsidR="00433EC8" w:rsidRPr="00AC6CC1" w:rsidSect="00DA3486">
      <w:headerReference w:type="default" r:id="rId20"/>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D471A" w14:textId="77777777" w:rsidR="009C48ED" w:rsidRDefault="009C48ED" w:rsidP="009E1648">
      <w:r>
        <w:separator/>
      </w:r>
    </w:p>
    <w:p w14:paraId="33BD8065" w14:textId="77777777" w:rsidR="009C48ED" w:rsidRDefault="009C48ED" w:rsidP="009E1648"/>
    <w:p w14:paraId="07F37544" w14:textId="77777777" w:rsidR="009C48ED" w:rsidRDefault="009C48ED" w:rsidP="009E1648"/>
    <w:p w14:paraId="21E66BA0" w14:textId="77777777" w:rsidR="009C48ED" w:rsidRDefault="009C48ED" w:rsidP="009E1648"/>
    <w:p w14:paraId="1FBB9C43" w14:textId="77777777" w:rsidR="009C48ED" w:rsidRDefault="009C48ED" w:rsidP="009E1648"/>
    <w:p w14:paraId="7B668696" w14:textId="77777777" w:rsidR="009C48ED" w:rsidRDefault="009C48ED" w:rsidP="009E1648"/>
    <w:p w14:paraId="274616F0" w14:textId="77777777" w:rsidR="009C48ED" w:rsidRDefault="009C48ED" w:rsidP="009E1648"/>
    <w:p w14:paraId="46EAC523" w14:textId="77777777" w:rsidR="009C48ED" w:rsidRDefault="009C48ED" w:rsidP="009E1648"/>
    <w:p w14:paraId="3799A249" w14:textId="77777777" w:rsidR="009C48ED" w:rsidRDefault="009C48ED"/>
    <w:p w14:paraId="1BF3AACE" w14:textId="77777777" w:rsidR="009C48ED" w:rsidRDefault="009C48ED"/>
    <w:p w14:paraId="6DEC63F8" w14:textId="77777777" w:rsidR="009C48ED" w:rsidRDefault="009C48ED" w:rsidP="00A540FA"/>
    <w:p w14:paraId="20C417B5" w14:textId="77777777" w:rsidR="009C48ED" w:rsidRDefault="009C48ED" w:rsidP="00A540FA"/>
    <w:p w14:paraId="1DCE42EA" w14:textId="77777777" w:rsidR="009C48ED" w:rsidRDefault="009C48ED" w:rsidP="00A540FA"/>
    <w:p w14:paraId="0CE9BB6A" w14:textId="77777777" w:rsidR="009C48ED" w:rsidRDefault="009C48ED" w:rsidP="00A540FA"/>
    <w:p w14:paraId="7DC79205" w14:textId="77777777" w:rsidR="009C48ED" w:rsidRDefault="009C48ED" w:rsidP="00A540FA"/>
    <w:p w14:paraId="6C39B2B7" w14:textId="77777777" w:rsidR="009C48ED" w:rsidRDefault="009C48ED"/>
  </w:endnote>
  <w:endnote w:type="continuationSeparator" w:id="0">
    <w:p w14:paraId="548A37E1" w14:textId="77777777" w:rsidR="009C48ED" w:rsidRDefault="009C48ED" w:rsidP="009E1648">
      <w:r>
        <w:continuationSeparator/>
      </w:r>
    </w:p>
    <w:p w14:paraId="558E8695" w14:textId="77777777" w:rsidR="009C48ED" w:rsidRDefault="009C48ED" w:rsidP="009E1648"/>
    <w:p w14:paraId="57CDE5C8" w14:textId="77777777" w:rsidR="009C48ED" w:rsidRDefault="009C48ED" w:rsidP="009E1648"/>
    <w:p w14:paraId="10F519D4" w14:textId="77777777" w:rsidR="009C48ED" w:rsidRDefault="009C48ED" w:rsidP="009E1648"/>
    <w:p w14:paraId="25EC8A45" w14:textId="77777777" w:rsidR="009C48ED" w:rsidRDefault="009C48ED" w:rsidP="009E1648"/>
    <w:p w14:paraId="7E815201" w14:textId="77777777" w:rsidR="009C48ED" w:rsidRDefault="009C48ED" w:rsidP="009E1648"/>
    <w:p w14:paraId="4233E181" w14:textId="77777777" w:rsidR="009C48ED" w:rsidRDefault="009C48ED" w:rsidP="009E1648"/>
    <w:p w14:paraId="5B5EF67E" w14:textId="77777777" w:rsidR="009C48ED" w:rsidRDefault="009C48ED" w:rsidP="009E1648"/>
    <w:p w14:paraId="65231770" w14:textId="77777777" w:rsidR="009C48ED" w:rsidRDefault="009C48ED"/>
    <w:p w14:paraId="0E471176" w14:textId="77777777" w:rsidR="009C48ED" w:rsidRDefault="009C48ED"/>
    <w:p w14:paraId="57759350" w14:textId="77777777" w:rsidR="009C48ED" w:rsidRDefault="009C48ED" w:rsidP="00A540FA"/>
    <w:p w14:paraId="54A14DC9" w14:textId="77777777" w:rsidR="009C48ED" w:rsidRDefault="009C48ED" w:rsidP="00A540FA"/>
    <w:p w14:paraId="4B31FD2C" w14:textId="77777777" w:rsidR="009C48ED" w:rsidRDefault="009C48ED" w:rsidP="00A540FA"/>
    <w:p w14:paraId="57CA6310" w14:textId="77777777" w:rsidR="009C48ED" w:rsidRDefault="009C48ED" w:rsidP="00A540FA"/>
    <w:p w14:paraId="0A47541A" w14:textId="77777777" w:rsidR="009C48ED" w:rsidRDefault="009C48ED" w:rsidP="00A540FA"/>
    <w:p w14:paraId="6D722383" w14:textId="77777777" w:rsidR="009C48ED" w:rsidRDefault="009C48ED"/>
  </w:endnote>
  <w:endnote w:type="continuationNotice" w:id="1">
    <w:p w14:paraId="1C0FE4B4" w14:textId="77777777" w:rsidR="009C48ED" w:rsidRDefault="009C48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00C4" w14:textId="77777777" w:rsidR="000D1357" w:rsidRDefault="000D1357"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5A5F" w14:textId="77777777" w:rsidR="009C48ED" w:rsidRPr="009B56EE" w:rsidRDefault="009C48ED" w:rsidP="009B56EE">
      <w:pPr>
        <w:pStyle w:val="BesediloUMAR"/>
      </w:pPr>
      <w:r w:rsidRPr="009B56EE">
        <w:separator/>
      </w:r>
    </w:p>
  </w:footnote>
  <w:footnote w:type="continuationSeparator" w:id="0">
    <w:p w14:paraId="0E5FFA9F" w14:textId="77777777" w:rsidR="009C48ED" w:rsidRDefault="009C48ED">
      <w:r>
        <w:separator/>
      </w:r>
    </w:p>
  </w:footnote>
  <w:footnote w:type="continuationNotice" w:id="1">
    <w:p w14:paraId="1063330A" w14:textId="77777777" w:rsidR="009C48ED" w:rsidRDefault="009C48ED">
      <w:pPr>
        <w:spacing w:line="240" w:lineRule="auto"/>
      </w:pPr>
    </w:p>
  </w:footnote>
  <w:footnote w:id="2">
    <w:p w14:paraId="1EDEBE66" w14:textId="77777777" w:rsidR="000D1357" w:rsidRPr="00E404E6" w:rsidRDefault="000D1357" w:rsidP="006A4D80">
      <w:pPr>
        <w:pStyle w:val="FootnoteText"/>
      </w:pPr>
      <w:r w:rsidRPr="00E404E6">
        <w:rPr>
          <w:rStyle w:val="FootnoteReference"/>
        </w:rPr>
        <w:footnoteRef/>
      </w:r>
      <w:r w:rsidRPr="00E404E6">
        <w:t xml:space="preserve"> Objavlja jih AJPES na podlagi letnih poročil, ki jih enkrat letno predložijo gospodarske družbe. </w:t>
      </w:r>
    </w:p>
  </w:footnote>
  <w:footnote w:id="3">
    <w:p w14:paraId="40E4CE53" w14:textId="2ADCC8F4" w:rsidR="000D1357" w:rsidRDefault="000D1357" w:rsidP="006A4D80">
      <w:pPr>
        <w:pStyle w:val="FootnoteText"/>
      </w:pPr>
      <w:r>
        <w:rPr>
          <w:rStyle w:val="FootnoteReference"/>
        </w:rPr>
        <w:footnoteRef/>
      </w:r>
      <w:r>
        <w:t xml:space="preserve"> Podatki </w:t>
      </w:r>
      <w:r w:rsidRPr="006C15DE">
        <w:t>iz bilance stanja in izkaza poslovnega izida gospodarskih družb</w:t>
      </w:r>
      <w:r>
        <w:t xml:space="preserve">, </w:t>
      </w:r>
      <w:r w:rsidRPr="006C15DE">
        <w:t>za razliko od strukturnih statistik ali nacionalnih računov</w:t>
      </w:r>
      <w:r>
        <w:t>,</w:t>
      </w:r>
      <w:r w:rsidRPr="006C15DE">
        <w:t xml:space="preserve"> </w:t>
      </w:r>
      <w:r>
        <w:t>sicer</w:t>
      </w:r>
      <w:r w:rsidR="0031503E">
        <w:t xml:space="preserve"> </w:t>
      </w:r>
      <w:r>
        <w:t xml:space="preserve">ne </w:t>
      </w:r>
      <w:r w:rsidRPr="006C15DE">
        <w:t>vključujejo rezultatov vseh poslovnih subjektov (poleg gospodarskih družb so to še samostojni podjetniki, zadruge, društva, pravne osebe zasebnega in javnega prava)</w:t>
      </w:r>
      <w:r>
        <w:t xml:space="preserve">, a so na voljo že šest mesecev po zaključku leta in nam omogočajo podrobno analizo poslovanja, tako znotraj posameznih dejavnosti, kot tudi z velikim številom </w:t>
      </w:r>
      <w:r w:rsidR="002511D7">
        <w:t xml:space="preserve">razpoložljivih </w:t>
      </w:r>
      <w:r>
        <w:t>kazalnikov.</w:t>
      </w:r>
    </w:p>
  </w:footnote>
  <w:footnote w:id="4">
    <w:p w14:paraId="0E8AA16D" w14:textId="265DE965" w:rsidR="000D1357" w:rsidRPr="00E404E6" w:rsidRDefault="000D1357" w:rsidP="006A4D80">
      <w:pPr>
        <w:pStyle w:val="FootnoteText"/>
      </w:pPr>
      <w:r w:rsidRPr="00E404E6">
        <w:rPr>
          <w:rStyle w:val="FootnoteReference"/>
        </w:rPr>
        <w:footnoteRef/>
      </w:r>
      <w:r w:rsidRPr="00E404E6">
        <w:t xml:space="preserve"> </w:t>
      </w:r>
      <w:r w:rsidRPr="0033628B">
        <w:t xml:space="preserve">Neposredna primerjava podatkov kaže </w:t>
      </w:r>
      <w:r>
        <w:t>74</w:t>
      </w:r>
      <w:r w:rsidRPr="0033628B">
        <w:t xml:space="preserve">-odstotno </w:t>
      </w:r>
      <w:r>
        <w:t xml:space="preserve">nominalno </w:t>
      </w:r>
      <w:r w:rsidRPr="0033628B">
        <w:t>povečanje dodane vrednosti v omenjenem obdobju</w:t>
      </w:r>
      <w:r>
        <w:t xml:space="preserve"> (pri vseh družbah v gospodarstvu je bilo takšno nominalno povečanje </w:t>
      </w:r>
      <w:r w:rsidR="00C241E8">
        <w:t>manjše</w:t>
      </w:r>
      <w:r>
        <w:t>, 54-odstotno)</w:t>
      </w:r>
      <w:r w:rsidRPr="0033628B">
        <w:t xml:space="preserve">. </w:t>
      </w:r>
      <w:r>
        <w:t>Vendar je d</w:t>
      </w:r>
      <w:r w:rsidRPr="0033628B">
        <w:t xml:space="preserve">el tega </w:t>
      </w:r>
      <w:r>
        <w:t xml:space="preserve">velikega </w:t>
      </w:r>
      <w:r w:rsidRPr="0033628B">
        <w:t>povečanja prispevalo tudi zakonsko preoblikovanje družbe DARS v letu 2010, na podatke pa so v tem obdobju vplivale tudi številne preregistracije družb, ki so bile v začetku pod okriljem enovite družbe Slovenske železnice.</w:t>
      </w:r>
    </w:p>
  </w:footnote>
  <w:footnote w:id="5">
    <w:p w14:paraId="40BB5AB4" w14:textId="24386031" w:rsidR="000D1357" w:rsidRPr="00BD49D6" w:rsidRDefault="000D1357" w:rsidP="006A4D80">
      <w:pPr>
        <w:pStyle w:val="FootnoteText"/>
      </w:pPr>
      <w:r>
        <w:rPr>
          <w:rStyle w:val="FootnoteReference"/>
        </w:rPr>
        <w:footnoteRef/>
      </w:r>
      <w:r>
        <w:t xml:space="preserve"> Sa</w:t>
      </w:r>
      <w:r w:rsidRPr="00BD49D6">
        <w:t xml:space="preserve">mostojni podjetniki </w:t>
      </w:r>
      <w:r>
        <w:t>so v letu 2021 v dejavnosti H ustvarili</w:t>
      </w:r>
      <w:r w:rsidRPr="00BD49D6">
        <w:t xml:space="preserve"> 2</w:t>
      </w:r>
      <w:r>
        <w:t>36</w:t>
      </w:r>
      <w:r w:rsidRPr="00BD49D6">
        <w:t xml:space="preserve"> mio EUR </w:t>
      </w:r>
      <w:r>
        <w:t xml:space="preserve">dodane vrednosti </w:t>
      </w:r>
      <w:r w:rsidRPr="00BD49D6">
        <w:t xml:space="preserve">(za </w:t>
      </w:r>
      <w:r>
        <w:t>2,4 % manj</w:t>
      </w:r>
      <w:r w:rsidRPr="00BD49D6">
        <w:t xml:space="preserve"> kot </w:t>
      </w:r>
      <w:r>
        <w:t xml:space="preserve">v </w:t>
      </w:r>
      <w:r w:rsidRPr="00BD49D6">
        <w:t>let</w:t>
      </w:r>
      <w:r>
        <w:t>u</w:t>
      </w:r>
      <w:r w:rsidRPr="00BD49D6">
        <w:t xml:space="preserve"> </w:t>
      </w:r>
      <w:r>
        <w:t>2019</w:t>
      </w:r>
      <w:r w:rsidRPr="00BD49D6">
        <w:t>)</w:t>
      </w:r>
      <w:r>
        <w:t>, brez upoštevanja subvencij pa 223 mio EUR (</w:t>
      </w:r>
      <w:r w:rsidRPr="00BD49D6">
        <w:t xml:space="preserve">za </w:t>
      </w:r>
      <w:r>
        <w:t>6,3 % manj</w:t>
      </w:r>
      <w:r w:rsidRPr="00BD49D6">
        <w:t xml:space="preserve"> kot </w:t>
      </w:r>
      <w:r>
        <w:t xml:space="preserve">v </w:t>
      </w:r>
      <w:r w:rsidRPr="00BD49D6">
        <w:t>let</w:t>
      </w:r>
      <w:r>
        <w:t>u</w:t>
      </w:r>
      <w:r w:rsidRPr="00BD49D6">
        <w:t xml:space="preserve"> </w:t>
      </w:r>
      <w:r>
        <w:t>2019</w:t>
      </w:r>
      <w:r w:rsidRPr="00BD49D6">
        <w:t>)</w:t>
      </w:r>
      <w:r>
        <w:t>.</w:t>
      </w:r>
      <w:r w:rsidRPr="00BD49D6">
        <w:t xml:space="preserve"> Od </w:t>
      </w:r>
      <w:r>
        <w:t>celotne dodane vrednosti samostojnih podjetnikov dejavnosti H</w:t>
      </w:r>
      <w:r w:rsidRPr="00BD49D6">
        <w:t xml:space="preserve"> so največji del, kar 8</w:t>
      </w:r>
      <w:r>
        <w:t>7</w:t>
      </w:r>
      <w:r w:rsidRPr="00BD49D6">
        <w:t> %</w:t>
      </w:r>
      <w:r>
        <w:t>,</w:t>
      </w:r>
      <w:r w:rsidRPr="00BD49D6">
        <w:t xml:space="preserve"> ustvarili podjetniki v dejavnosti cestnega tovornega prometa.</w:t>
      </w:r>
    </w:p>
  </w:footnote>
  <w:footnote w:id="6">
    <w:p w14:paraId="65F8AE86" w14:textId="51DBABA1" w:rsidR="000D1357" w:rsidRDefault="000D1357" w:rsidP="006A4D80">
      <w:pPr>
        <w:pStyle w:val="FootnoteText"/>
      </w:pPr>
      <w:r>
        <w:rPr>
          <w:rStyle w:val="FootnoteReference"/>
        </w:rPr>
        <w:footnoteRef/>
      </w:r>
      <w:r>
        <w:t xml:space="preserve"> Tu podajamo tudi spremembe dodane vrednosti, izračunane brez upoštevanja postavke subvencij (AOP 124), kjer se je zlasti v letu 2020, pa tudi v letu 2021, beležila tudi državna pomoč družbam, katerih delovanje je bilo v času epidemioloških ukrepov</w:t>
      </w:r>
      <w:r w:rsidRPr="006E1B66">
        <w:t xml:space="preserve"> </w:t>
      </w:r>
      <w:r>
        <w:t>omejeno. Izračun dodane vrednosti po tej formuli naj bi bil bližje razumevanju dodane vrednosti po statistiki nacionalnih računov.</w:t>
      </w:r>
    </w:p>
  </w:footnote>
  <w:footnote w:id="7">
    <w:p w14:paraId="33BAF267" w14:textId="77777777" w:rsidR="000D1357" w:rsidRPr="00E404E6" w:rsidRDefault="000D1357" w:rsidP="007E123C">
      <w:pPr>
        <w:pStyle w:val="DZSprotnaopomba"/>
      </w:pPr>
    </w:p>
    <w:p w14:paraId="25F22D31" w14:textId="7D7BF040" w:rsidR="000D1357" w:rsidRPr="00E404E6" w:rsidRDefault="000D1357" w:rsidP="007E123C">
      <w:pPr>
        <w:pStyle w:val="DZSprotnaopomba"/>
      </w:pPr>
      <w:r w:rsidRPr="00E404E6">
        <w:rPr>
          <w:rStyle w:val="FootnoteReference"/>
        </w:rPr>
        <w:footnoteRef/>
      </w:r>
      <w:r w:rsidRPr="00E404E6">
        <w:t xml:space="preserve"> V letu 20</w:t>
      </w:r>
      <w:r>
        <w:t>21</w:t>
      </w:r>
      <w:r w:rsidRPr="00E404E6">
        <w:t xml:space="preserve"> je v dejavnosti cestni tovorni promet poleg gospodarskih družb</w:t>
      </w:r>
      <w:r>
        <w:t>, kjer se je zaposlenost nekoliko povečala,</w:t>
      </w:r>
      <w:r w:rsidRPr="00E404E6">
        <w:t xml:space="preserve"> poslovalo še 2</w:t>
      </w:r>
      <w:r>
        <w:t>608</w:t>
      </w:r>
      <w:r w:rsidRPr="00E404E6">
        <w:t xml:space="preserve"> samostojnih podjetnikov, ki so imeli </w:t>
      </w:r>
      <w:r>
        <w:t>4708</w:t>
      </w:r>
      <w:r w:rsidRPr="00E404E6">
        <w:t xml:space="preserve"> zaposlenih</w:t>
      </w:r>
      <w:r>
        <w:t>, kar je oboje malo manj v primerjavi z letom 2020.</w:t>
      </w:r>
    </w:p>
  </w:footnote>
  <w:footnote w:id="8">
    <w:p w14:paraId="56BC671F" w14:textId="6A4F37BB" w:rsidR="000D1357" w:rsidRPr="00E404E6" w:rsidRDefault="000D1357" w:rsidP="007E123C">
      <w:pPr>
        <w:pStyle w:val="DZSprotnaopomba"/>
      </w:pPr>
      <w:r w:rsidRPr="00E404E6">
        <w:rPr>
          <w:rStyle w:val="FootnoteReference"/>
        </w:rPr>
        <w:footnoteRef/>
      </w:r>
      <w:r w:rsidRPr="00E404E6">
        <w:t xml:space="preserve"> Zaradi primerljivosti so prišteti zaposleni treh družb, ki zdaj niso več registrirane v železniški dejavnosti</w:t>
      </w:r>
      <w:r>
        <w:t xml:space="preserve">, a so bile pred leti sestavni deli enovite </w:t>
      </w:r>
      <w:r w:rsidRPr="002B2C12">
        <w:t>družbe Slovenske železnice.</w:t>
      </w:r>
    </w:p>
  </w:footnote>
  <w:footnote w:id="9">
    <w:p w14:paraId="6E895C12" w14:textId="285B1941" w:rsidR="000D1357" w:rsidRDefault="000D1357" w:rsidP="00E06C1C">
      <w:pPr>
        <w:pStyle w:val="DZSprotnaopomba"/>
      </w:pPr>
      <w:r>
        <w:rPr>
          <w:rStyle w:val="FootnoteReference"/>
        </w:rPr>
        <w:footnoteRef/>
      </w:r>
      <w:r>
        <w:t xml:space="preserve"> V oklepajih navajamo družbe, ki v svojih dejavnostih dosegajo najv</w:t>
      </w:r>
      <w:r w:rsidR="003C2EEC">
        <w:t>ečje</w:t>
      </w:r>
      <w:r>
        <w:t xml:space="preserve"> in hkrati prevladujoče deleže dodane vrednosti.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6"/>
      <w:gridCol w:w="796"/>
    </w:tblGrid>
    <w:tr w:rsidR="000D1357" w:rsidRPr="00A540FA" w14:paraId="73DF8531" w14:textId="77777777" w:rsidTr="00287C4E">
      <w:trPr>
        <w:trHeight w:val="552"/>
      </w:trPr>
      <w:tc>
        <w:tcPr>
          <w:tcW w:w="8276" w:type="dxa"/>
        </w:tcPr>
        <w:p w14:paraId="09B5FD28" w14:textId="4ED74D92" w:rsidR="000D1357" w:rsidRPr="00F43CB0" w:rsidRDefault="000D1357" w:rsidP="004016AB">
          <w:pPr>
            <w:pStyle w:val="Header"/>
            <w:tabs>
              <w:tab w:val="clear" w:pos="4536"/>
              <w:tab w:val="clear" w:pos="9072"/>
              <w:tab w:val="right" w:pos="8276"/>
            </w:tabs>
            <w:spacing w:line="240" w:lineRule="auto"/>
            <w:rPr>
              <w:rFonts w:cstheme="minorHAnsi"/>
              <w:b/>
              <w:sz w:val="16"/>
            </w:rPr>
          </w:pPr>
          <w:r>
            <w:rPr>
              <w:rFonts w:cstheme="minorHAnsi"/>
              <w:b/>
              <w:sz w:val="16"/>
            </w:rPr>
            <w:t xml:space="preserve">UMAR </w:t>
          </w:r>
          <w:r w:rsidRPr="00F43CB0">
            <w:rPr>
              <w:rFonts w:cstheme="minorHAnsi"/>
              <w:b/>
              <w:sz w:val="16"/>
            </w:rPr>
            <w:t xml:space="preserve"> </w:t>
          </w:r>
          <w:r w:rsidRPr="00F43CB0">
            <w:rPr>
              <w:rFonts w:cstheme="minorHAnsi"/>
              <w:noProof/>
              <w:lang w:eastAsia="sl-SI"/>
            </w:rPr>
            <w:drawing>
              <wp:inline distT="0" distB="0" distL="0" distR="0" wp14:anchorId="15B4FF3A" wp14:editId="5BB01016">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Pr>
              <w:rFonts w:cstheme="minorHAnsi"/>
              <w:b/>
              <w:sz w:val="16"/>
            </w:rPr>
            <w:t xml:space="preserve">  Poslovanje gospodarskih družb prometa in skladiščenja v letu 2021</w:t>
          </w:r>
          <w:r>
            <w:rPr>
              <w:rFonts w:cstheme="minorHAnsi"/>
              <w:b/>
              <w:sz w:val="16"/>
            </w:rPr>
            <w:tab/>
          </w:r>
        </w:p>
      </w:tc>
      <w:tc>
        <w:tcPr>
          <w:tcW w:w="796" w:type="dxa"/>
        </w:tcPr>
        <w:p w14:paraId="25BD8D39" w14:textId="77777777" w:rsidR="000D1357" w:rsidRPr="00B607E3" w:rsidRDefault="000D1357" w:rsidP="007444EC">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Pr>
              <w:rFonts w:cstheme="minorHAnsi"/>
              <w:b/>
              <w:noProof/>
              <w:sz w:val="16"/>
              <w:szCs w:val="16"/>
            </w:rPr>
            <w:t>3</w:t>
          </w:r>
          <w:r w:rsidRPr="00B607E3">
            <w:rPr>
              <w:rFonts w:cstheme="minorHAnsi"/>
              <w:b/>
              <w:sz w:val="16"/>
              <w:szCs w:val="16"/>
            </w:rPr>
            <w:fldChar w:fldCharType="end"/>
          </w:r>
        </w:p>
      </w:tc>
    </w:tr>
  </w:tbl>
  <w:p w14:paraId="61059F8F" w14:textId="77777777" w:rsidR="000D1357" w:rsidRDefault="000D1357"/>
  <w:p w14:paraId="2FC72D68" w14:textId="77777777" w:rsidR="000D1357" w:rsidRDefault="000D1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060CD8"/>
    <w:multiLevelType w:val="multilevel"/>
    <w:tmpl w:val="3E48A54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47"/>
    <w:rsid w:val="00001542"/>
    <w:rsid w:val="000026EC"/>
    <w:rsid w:val="00002725"/>
    <w:rsid w:val="00002CAF"/>
    <w:rsid w:val="000032F1"/>
    <w:rsid w:val="00003E9D"/>
    <w:rsid w:val="00004DAC"/>
    <w:rsid w:val="00006657"/>
    <w:rsid w:val="00006975"/>
    <w:rsid w:val="00006BC6"/>
    <w:rsid w:val="000071B5"/>
    <w:rsid w:val="00007719"/>
    <w:rsid w:val="000118CB"/>
    <w:rsid w:val="000135C1"/>
    <w:rsid w:val="00013848"/>
    <w:rsid w:val="000141E1"/>
    <w:rsid w:val="00014DA7"/>
    <w:rsid w:val="00020CDA"/>
    <w:rsid w:val="00021509"/>
    <w:rsid w:val="00023A5C"/>
    <w:rsid w:val="00023FFD"/>
    <w:rsid w:val="0002452C"/>
    <w:rsid w:val="00024C2D"/>
    <w:rsid w:val="00024EBE"/>
    <w:rsid w:val="00024FA0"/>
    <w:rsid w:val="000267E2"/>
    <w:rsid w:val="00026ACB"/>
    <w:rsid w:val="0003011B"/>
    <w:rsid w:val="00033FF7"/>
    <w:rsid w:val="00035FBD"/>
    <w:rsid w:val="000365D0"/>
    <w:rsid w:val="0003751E"/>
    <w:rsid w:val="00037DDD"/>
    <w:rsid w:val="0004147D"/>
    <w:rsid w:val="00041A48"/>
    <w:rsid w:val="00041BCA"/>
    <w:rsid w:val="00042B8F"/>
    <w:rsid w:val="000438D4"/>
    <w:rsid w:val="00043FF1"/>
    <w:rsid w:val="00046F18"/>
    <w:rsid w:val="000477F0"/>
    <w:rsid w:val="0005117B"/>
    <w:rsid w:val="000541B0"/>
    <w:rsid w:val="00054645"/>
    <w:rsid w:val="0005475A"/>
    <w:rsid w:val="000547F0"/>
    <w:rsid w:val="00055111"/>
    <w:rsid w:val="0005690B"/>
    <w:rsid w:val="000572B9"/>
    <w:rsid w:val="000578BD"/>
    <w:rsid w:val="00057C74"/>
    <w:rsid w:val="00060302"/>
    <w:rsid w:val="00061306"/>
    <w:rsid w:val="0006200A"/>
    <w:rsid w:val="000647B7"/>
    <w:rsid w:val="00065908"/>
    <w:rsid w:val="00066A45"/>
    <w:rsid w:val="00066E95"/>
    <w:rsid w:val="0007025B"/>
    <w:rsid w:val="00070B55"/>
    <w:rsid w:val="0007162D"/>
    <w:rsid w:val="000719B8"/>
    <w:rsid w:val="0007299C"/>
    <w:rsid w:val="00072C5A"/>
    <w:rsid w:val="00072E0A"/>
    <w:rsid w:val="0007354C"/>
    <w:rsid w:val="00075D73"/>
    <w:rsid w:val="00077993"/>
    <w:rsid w:val="00077C63"/>
    <w:rsid w:val="00077E9C"/>
    <w:rsid w:val="0008109A"/>
    <w:rsid w:val="000835EB"/>
    <w:rsid w:val="00083E22"/>
    <w:rsid w:val="00084484"/>
    <w:rsid w:val="000844BC"/>
    <w:rsid w:val="000918F3"/>
    <w:rsid w:val="0009247A"/>
    <w:rsid w:val="0009283E"/>
    <w:rsid w:val="000929C6"/>
    <w:rsid w:val="00092DA8"/>
    <w:rsid w:val="000936DA"/>
    <w:rsid w:val="000968B4"/>
    <w:rsid w:val="000969D0"/>
    <w:rsid w:val="00096C7C"/>
    <w:rsid w:val="00096DB6"/>
    <w:rsid w:val="000A142C"/>
    <w:rsid w:val="000A1F78"/>
    <w:rsid w:val="000A528A"/>
    <w:rsid w:val="000A60E0"/>
    <w:rsid w:val="000A6E55"/>
    <w:rsid w:val="000A70D5"/>
    <w:rsid w:val="000A770A"/>
    <w:rsid w:val="000A78C0"/>
    <w:rsid w:val="000B0C7C"/>
    <w:rsid w:val="000B177F"/>
    <w:rsid w:val="000B1E80"/>
    <w:rsid w:val="000B2CC4"/>
    <w:rsid w:val="000B3619"/>
    <w:rsid w:val="000B48FF"/>
    <w:rsid w:val="000B4C28"/>
    <w:rsid w:val="000B52C9"/>
    <w:rsid w:val="000B75F3"/>
    <w:rsid w:val="000C0D09"/>
    <w:rsid w:val="000C1C5A"/>
    <w:rsid w:val="000C2817"/>
    <w:rsid w:val="000C2CAF"/>
    <w:rsid w:val="000C43BF"/>
    <w:rsid w:val="000C4E62"/>
    <w:rsid w:val="000C4E8C"/>
    <w:rsid w:val="000C5063"/>
    <w:rsid w:val="000C62F7"/>
    <w:rsid w:val="000C66F6"/>
    <w:rsid w:val="000C7BFF"/>
    <w:rsid w:val="000D0AF5"/>
    <w:rsid w:val="000D0C8F"/>
    <w:rsid w:val="000D0DA7"/>
    <w:rsid w:val="000D1357"/>
    <w:rsid w:val="000D1E72"/>
    <w:rsid w:val="000D3647"/>
    <w:rsid w:val="000D4CA8"/>
    <w:rsid w:val="000E0B25"/>
    <w:rsid w:val="000E1358"/>
    <w:rsid w:val="000E22C8"/>
    <w:rsid w:val="000E335A"/>
    <w:rsid w:val="000E33B4"/>
    <w:rsid w:val="000E33B7"/>
    <w:rsid w:val="000E3BEC"/>
    <w:rsid w:val="000E70CE"/>
    <w:rsid w:val="000E71A0"/>
    <w:rsid w:val="000E7B27"/>
    <w:rsid w:val="000E7BCB"/>
    <w:rsid w:val="000F05EC"/>
    <w:rsid w:val="000F0B06"/>
    <w:rsid w:val="000F128C"/>
    <w:rsid w:val="000F23D6"/>
    <w:rsid w:val="000F2B1C"/>
    <w:rsid w:val="000F37C8"/>
    <w:rsid w:val="000F3BB0"/>
    <w:rsid w:val="000F41F7"/>
    <w:rsid w:val="000F49EB"/>
    <w:rsid w:val="000F54C5"/>
    <w:rsid w:val="000F6F5D"/>
    <w:rsid w:val="000F6FC2"/>
    <w:rsid w:val="00100DB9"/>
    <w:rsid w:val="00102453"/>
    <w:rsid w:val="00102756"/>
    <w:rsid w:val="0010366B"/>
    <w:rsid w:val="0010507E"/>
    <w:rsid w:val="00105A87"/>
    <w:rsid w:val="00105D95"/>
    <w:rsid w:val="00106069"/>
    <w:rsid w:val="00106B4D"/>
    <w:rsid w:val="00106BE5"/>
    <w:rsid w:val="00107385"/>
    <w:rsid w:val="001074BA"/>
    <w:rsid w:val="00107A6B"/>
    <w:rsid w:val="00107A7C"/>
    <w:rsid w:val="00110C49"/>
    <w:rsid w:val="00110FEB"/>
    <w:rsid w:val="0011391E"/>
    <w:rsid w:val="0011476E"/>
    <w:rsid w:val="0011504B"/>
    <w:rsid w:val="00115051"/>
    <w:rsid w:val="001153EC"/>
    <w:rsid w:val="0011551D"/>
    <w:rsid w:val="00115AE2"/>
    <w:rsid w:val="00116B03"/>
    <w:rsid w:val="001170C5"/>
    <w:rsid w:val="00117115"/>
    <w:rsid w:val="00117342"/>
    <w:rsid w:val="0011783D"/>
    <w:rsid w:val="00120799"/>
    <w:rsid w:val="00121772"/>
    <w:rsid w:val="00123CD6"/>
    <w:rsid w:val="00124C9D"/>
    <w:rsid w:val="00125147"/>
    <w:rsid w:val="001266EC"/>
    <w:rsid w:val="00127B1E"/>
    <w:rsid w:val="00130A1A"/>
    <w:rsid w:val="00132169"/>
    <w:rsid w:val="0013312D"/>
    <w:rsid w:val="00133B1D"/>
    <w:rsid w:val="0013548A"/>
    <w:rsid w:val="00135CF8"/>
    <w:rsid w:val="00137AB5"/>
    <w:rsid w:val="001406F5"/>
    <w:rsid w:val="00140706"/>
    <w:rsid w:val="00141E1A"/>
    <w:rsid w:val="00143E7F"/>
    <w:rsid w:val="00143F8E"/>
    <w:rsid w:val="00143FEB"/>
    <w:rsid w:val="001455D8"/>
    <w:rsid w:val="001475DE"/>
    <w:rsid w:val="00147D51"/>
    <w:rsid w:val="001504EB"/>
    <w:rsid w:val="00150E9F"/>
    <w:rsid w:val="0015528E"/>
    <w:rsid w:val="001554D4"/>
    <w:rsid w:val="00156240"/>
    <w:rsid w:val="00161445"/>
    <w:rsid w:val="00161611"/>
    <w:rsid w:val="0016173F"/>
    <w:rsid w:val="00162561"/>
    <w:rsid w:val="00165810"/>
    <w:rsid w:val="00166F67"/>
    <w:rsid w:val="001673B5"/>
    <w:rsid w:val="001673FC"/>
    <w:rsid w:val="001709CB"/>
    <w:rsid w:val="00170FA1"/>
    <w:rsid w:val="00175219"/>
    <w:rsid w:val="00175D93"/>
    <w:rsid w:val="001764AB"/>
    <w:rsid w:val="001770F0"/>
    <w:rsid w:val="001800CD"/>
    <w:rsid w:val="00181502"/>
    <w:rsid w:val="00181CCA"/>
    <w:rsid w:val="001831E1"/>
    <w:rsid w:val="00184842"/>
    <w:rsid w:val="0018519C"/>
    <w:rsid w:val="001908FD"/>
    <w:rsid w:val="00190C24"/>
    <w:rsid w:val="001910C2"/>
    <w:rsid w:val="001917B6"/>
    <w:rsid w:val="00192EC7"/>
    <w:rsid w:val="00195F97"/>
    <w:rsid w:val="0019720D"/>
    <w:rsid w:val="0019756E"/>
    <w:rsid w:val="00197686"/>
    <w:rsid w:val="001A0885"/>
    <w:rsid w:val="001A0BE3"/>
    <w:rsid w:val="001A1629"/>
    <w:rsid w:val="001A4A5A"/>
    <w:rsid w:val="001A4AFD"/>
    <w:rsid w:val="001A7CD6"/>
    <w:rsid w:val="001B233E"/>
    <w:rsid w:val="001B2F40"/>
    <w:rsid w:val="001B5BF7"/>
    <w:rsid w:val="001B6398"/>
    <w:rsid w:val="001B6D82"/>
    <w:rsid w:val="001C20B3"/>
    <w:rsid w:val="001C317E"/>
    <w:rsid w:val="001C3A0A"/>
    <w:rsid w:val="001C45CE"/>
    <w:rsid w:val="001C487D"/>
    <w:rsid w:val="001C4D46"/>
    <w:rsid w:val="001C5AF2"/>
    <w:rsid w:val="001D0A6E"/>
    <w:rsid w:val="001D0B2F"/>
    <w:rsid w:val="001D1834"/>
    <w:rsid w:val="001D3A3F"/>
    <w:rsid w:val="001D4B79"/>
    <w:rsid w:val="001D65E7"/>
    <w:rsid w:val="001D663D"/>
    <w:rsid w:val="001E07FD"/>
    <w:rsid w:val="001E0960"/>
    <w:rsid w:val="001E2C09"/>
    <w:rsid w:val="001E55C4"/>
    <w:rsid w:val="001E7BEE"/>
    <w:rsid w:val="001E7C46"/>
    <w:rsid w:val="001F0482"/>
    <w:rsid w:val="001F1537"/>
    <w:rsid w:val="001F166C"/>
    <w:rsid w:val="001F1F26"/>
    <w:rsid w:val="001F3736"/>
    <w:rsid w:val="001F379C"/>
    <w:rsid w:val="001F52EE"/>
    <w:rsid w:val="001F60CF"/>
    <w:rsid w:val="001F62CF"/>
    <w:rsid w:val="001F71C5"/>
    <w:rsid w:val="00203C04"/>
    <w:rsid w:val="00205616"/>
    <w:rsid w:val="00205C2F"/>
    <w:rsid w:val="002111FC"/>
    <w:rsid w:val="00212697"/>
    <w:rsid w:val="00213247"/>
    <w:rsid w:val="00214084"/>
    <w:rsid w:val="00214A8B"/>
    <w:rsid w:val="00215863"/>
    <w:rsid w:val="00217E32"/>
    <w:rsid w:val="00220A86"/>
    <w:rsid w:val="00220E84"/>
    <w:rsid w:val="00222317"/>
    <w:rsid w:val="0022247E"/>
    <w:rsid w:val="002225D3"/>
    <w:rsid w:val="00225170"/>
    <w:rsid w:val="0022533F"/>
    <w:rsid w:val="002257A9"/>
    <w:rsid w:val="00230DE5"/>
    <w:rsid w:val="00232BBE"/>
    <w:rsid w:val="00234288"/>
    <w:rsid w:val="0023463D"/>
    <w:rsid w:val="0023489F"/>
    <w:rsid w:val="00234DFD"/>
    <w:rsid w:val="00235E12"/>
    <w:rsid w:val="00242180"/>
    <w:rsid w:val="00242897"/>
    <w:rsid w:val="00243D25"/>
    <w:rsid w:val="002448D1"/>
    <w:rsid w:val="00244E0B"/>
    <w:rsid w:val="00247147"/>
    <w:rsid w:val="00250B99"/>
    <w:rsid w:val="002511D7"/>
    <w:rsid w:val="00251C4C"/>
    <w:rsid w:val="00252660"/>
    <w:rsid w:val="00252F81"/>
    <w:rsid w:val="002531D4"/>
    <w:rsid w:val="00253567"/>
    <w:rsid w:val="002572F0"/>
    <w:rsid w:val="002577FF"/>
    <w:rsid w:val="00257DE6"/>
    <w:rsid w:val="0026282C"/>
    <w:rsid w:val="002628DA"/>
    <w:rsid w:val="00263E3D"/>
    <w:rsid w:val="00264CC5"/>
    <w:rsid w:val="00265B02"/>
    <w:rsid w:val="00265DFA"/>
    <w:rsid w:val="00265E7B"/>
    <w:rsid w:val="00266B89"/>
    <w:rsid w:val="00272C68"/>
    <w:rsid w:val="00274A6B"/>
    <w:rsid w:val="002750B5"/>
    <w:rsid w:val="00275B5B"/>
    <w:rsid w:val="00275CAC"/>
    <w:rsid w:val="002800D2"/>
    <w:rsid w:val="00281355"/>
    <w:rsid w:val="00282A01"/>
    <w:rsid w:val="00285479"/>
    <w:rsid w:val="00287871"/>
    <w:rsid w:val="00287C4E"/>
    <w:rsid w:val="00287FC3"/>
    <w:rsid w:val="002901C9"/>
    <w:rsid w:val="00291052"/>
    <w:rsid w:val="00291B55"/>
    <w:rsid w:val="0029204B"/>
    <w:rsid w:val="002947A6"/>
    <w:rsid w:val="002948C4"/>
    <w:rsid w:val="00294CBF"/>
    <w:rsid w:val="00295489"/>
    <w:rsid w:val="00296655"/>
    <w:rsid w:val="00296ADF"/>
    <w:rsid w:val="00296B59"/>
    <w:rsid w:val="002A0E59"/>
    <w:rsid w:val="002A1940"/>
    <w:rsid w:val="002A368E"/>
    <w:rsid w:val="002A4356"/>
    <w:rsid w:val="002A4DCB"/>
    <w:rsid w:val="002A6C97"/>
    <w:rsid w:val="002A7EEA"/>
    <w:rsid w:val="002B06FB"/>
    <w:rsid w:val="002B0D77"/>
    <w:rsid w:val="002B2C12"/>
    <w:rsid w:val="002B3773"/>
    <w:rsid w:val="002B3890"/>
    <w:rsid w:val="002B3FA8"/>
    <w:rsid w:val="002B5937"/>
    <w:rsid w:val="002B5D48"/>
    <w:rsid w:val="002B620F"/>
    <w:rsid w:val="002B631F"/>
    <w:rsid w:val="002B6C71"/>
    <w:rsid w:val="002C0D76"/>
    <w:rsid w:val="002C112E"/>
    <w:rsid w:val="002C2076"/>
    <w:rsid w:val="002C42D3"/>
    <w:rsid w:val="002C4717"/>
    <w:rsid w:val="002C58BD"/>
    <w:rsid w:val="002C7D2A"/>
    <w:rsid w:val="002C7DC6"/>
    <w:rsid w:val="002D0D1B"/>
    <w:rsid w:val="002D1D30"/>
    <w:rsid w:val="002D3ED5"/>
    <w:rsid w:val="002D4281"/>
    <w:rsid w:val="002D460E"/>
    <w:rsid w:val="002D5102"/>
    <w:rsid w:val="002E032A"/>
    <w:rsid w:val="002E1EC2"/>
    <w:rsid w:val="002E37AA"/>
    <w:rsid w:val="002E45C6"/>
    <w:rsid w:val="002E63B2"/>
    <w:rsid w:val="002F0A04"/>
    <w:rsid w:val="002F2F91"/>
    <w:rsid w:val="002F36AC"/>
    <w:rsid w:val="002F39E2"/>
    <w:rsid w:val="002F4255"/>
    <w:rsid w:val="002F5049"/>
    <w:rsid w:val="002F5D0F"/>
    <w:rsid w:val="002F62CB"/>
    <w:rsid w:val="002F62F8"/>
    <w:rsid w:val="002F7958"/>
    <w:rsid w:val="00300080"/>
    <w:rsid w:val="0030011D"/>
    <w:rsid w:val="00301272"/>
    <w:rsid w:val="003014DC"/>
    <w:rsid w:val="0030159B"/>
    <w:rsid w:val="00303C9F"/>
    <w:rsid w:val="00305924"/>
    <w:rsid w:val="00306706"/>
    <w:rsid w:val="003119D2"/>
    <w:rsid w:val="00313901"/>
    <w:rsid w:val="0031503E"/>
    <w:rsid w:val="00315406"/>
    <w:rsid w:val="0031550F"/>
    <w:rsid w:val="003163B7"/>
    <w:rsid w:val="00322952"/>
    <w:rsid w:val="00330829"/>
    <w:rsid w:val="0033107B"/>
    <w:rsid w:val="003312A2"/>
    <w:rsid w:val="00334607"/>
    <w:rsid w:val="0033628B"/>
    <w:rsid w:val="00336505"/>
    <w:rsid w:val="00336896"/>
    <w:rsid w:val="00336899"/>
    <w:rsid w:val="00340546"/>
    <w:rsid w:val="0034152B"/>
    <w:rsid w:val="00341E37"/>
    <w:rsid w:val="00341EEF"/>
    <w:rsid w:val="00343039"/>
    <w:rsid w:val="003435D8"/>
    <w:rsid w:val="003445AA"/>
    <w:rsid w:val="00344940"/>
    <w:rsid w:val="00344FE4"/>
    <w:rsid w:val="00345E02"/>
    <w:rsid w:val="00347515"/>
    <w:rsid w:val="0035126D"/>
    <w:rsid w:val="00351BD0"/>
    <w:rsid w:val="003529F5"/>
    <w:rsid w:val="00353175"/>
    <w:rsid w:val="00353D73"/>
    <w:rsid w:val="00354A68"/>
    <w:rsid w:val="00355059"/>
    <w:rsid w:val="00355273"/>
    <w:rsid w:val="00355D20"/>
    <w:rsid w:val="00355D96"/>
    <w:rsid w:val="00362CD2"/>
    <w:rsid w:val="00363A1A"/>
    <w:rsid w:val="00364CEA"/>
    <w:rsid w:val="003656BC"/>
    <w:rsid w:val="00365B36"/>
    <w:rsid w:val="00365CA9"/>
    <w:rsid w:val="003663C9"/>
    <w:rsid w:val="00367549"/>
    <w:rsid w:val="00370E6A"/>
    <w:rsid w:val="00373951"/>
    <w:rsid w:val="00373E63"/>
    <w:rsid w:val="00374268"/>
    <w:rsid w:val="003743DD"/>
    <w:rsid w:val="00374A64"/>
    <w:rsid w:val="00375C3D"/>
    <w:rsid w:val="00376234"/>
    <w:rsid w:val="00380DEB"/>
    <w:rsid w:val="003813A3"/>
    <w:rsid w:val="00382115"/>
    <w:rsid w:val="00383F11"/>
    <w:rsid w:val="003844E5"/>
    <w:rsid w:val="00385490"/>
    <w:rsid w:val="003857A1"/>
    <w:rsid w:val="00386ACD"/>
    <w:rsid w:val="0038783C"/>
    <w:rsid w:val="00387EDF"/>
    <w:rsid w:val="00390A78"/>
    <w:rsid w:val="00391645"/>
    <w:rsid w:val="003926AD"/>
    <w:rsid w:val="003936E4"/>
    <w:rsid w:val="00394200"/>
    <w:rsid w:val="003944B6"/>
    <w:rsid w:val="00394B17"/>
    <w:rsid w:val="00395593"/>
    <w:rsid w:val="00396660"/>
    <w:rsid w:val="00397292"/>
    <w:rsid w:val="003A130C"/>
    <w:rsid w:val="003A1CC3"/>
    <w:rsid w:val="003A1E53"/>
    <w:rsid w:val="003A2EB1"/>
    <w:rsid w:val="003A4B98"/>
    <w:rsid w:val="003A4C58"/>
    <w:rsid w:val="003A5848"/>
    <w:rsid w:val="003A6C2F"/>
    <w:rsid w:val="003A74E4"/>
    <w:rsid w:val="003A7D45"/>
    <w:rsid w:val="003A7F44"/>
    <w:rsid w:val="003B09C9"/>
    <w:rsid w:val="003B1BDA"/>
    <w:rsid w:val="003B2E0E"/>
    <w:rsid w:val="003B3C64"/>
    <w:rsid w:val="003B3D3D"/>
    <w:rsid w:val="003B49AF"/>
    <w:rsid w:val="003B5BB8"/>
    <w:rsid w:val="003B5F73"/>
    <w:rsid w:val="003B64A5"/>
    <w:rsid w:val="003B6D52"/>
    <w:rsid w:val="003B7CD1"/>
    <w:rsid w:val="003C0666"/>
    <w:rsid w:val="003C2EEC"/>
    <w:rsid w:val="003C3E4B"/>
    <w:rsid w:val="003D2EFD"/>
    <w:rsid w:val="003D39EE"/>
    <w:rsid w:val="003D431F"/>
    <w:rsid w:val="003D550D"/>
    <w:rsid w:val="003D65E1"/>
    <w:rsid w:val="003D7EE3"/>
    <w:rsid w:val="003E0B22"/>
    <w:rsid w:val="003E193D"/>
    <w:rsid w:val="003E1D01"/>
    <w:rsid w:val="003E2BA4"/>
    <w:rsid w:val="003E31F6"/>
    <w:rsid w:val="003E3A2D"/>
    <w:rsid w:val="003E4990"/>
    <w:rsid w:val="003E59E0"/>
    <w:rsid w:val="003E5C63"/>
    <w:rsid w:val="003E627F"/>
    <w:rsid w:val="003E7504"/>
    <w:rsid w:val="003F058C"/>
    <w:rsid w:val="003F090C"/>
    <w:rsid w:val="003F18D2"/>
    <w:rsid w:val="003F1B14"/>
    <w:rsid w:val="003F1D22"/>
    <w:rsid w:val="003F26A8"/>
    <w:rsid w:val="003F33CD"/>
    <w:rsid w:val="003F3E8D"/>
    <w:rsid w:val="003F423B"/>
    <w:rsid w:val="003F5058"/>
    <w:rsid w:val="003F5FD3"/>
    <w:rsid w:val="003F6AB1"/>
    <w:rsid w:val="003F7762"/>
    <w:rsid w:val="003F7A77"/>
    <w:rsid w:val="00400465"/>
    <w:rsid w:val="00400DE5"/>
    <w:rsid w:val="004016AB"/>
    <w:rsid w:val="00402400"/>
    <w:rsid w:val="00402540"/>
    <w:rsid w:val="004029BB"/>
    <w:rsid w:val="00402B00"/>
    <w:rsid w:val="00404473"/>
    <w:rsid w:val="00404841"/>
    <w:rsid w:val="004049B7"/>
    <w:rsid w:val="004064B9"/>
    <w:rsid w:val="0040674C"/>
    <w:rsid w:val="00407C0D"/>
    <w:rsid w:val="00407E3C"/>
    <w:rsid w:val="00411572"/>
    <w:rsid w:val="00411FE9"/>
    <w:rsid w:val="0041228F"/>
    <w:rsid w:val="00413A61"/>
    <w:rsid w:val="004155C8"/>
    <w:rsid w:val="00415D75"/>
    <w:rsid w:val="00416D9C"/>
    <w:rsid w:val="00421D8D"/>
    <w:rsid w:val="00422C28"/>
    <w:rsid w:val="0042350D"/>
    <w:rsid w:val="00423D6C"/>
    <w:rsid w:val="004248C0"/>
    <w:rsid w:val="0042577D"/>
    <w:rsid w:val="00427A4E"/>
    <w:rsid w:val="00427E7B"/>
    <w:rsid w:val="00430947"/>
    <w:rsid w:val="004316F7"/>
    <w:rsid w:val="00431FB3"/>
    <w:rsid w:val="00433EC8"/>
    <w:rsid w:val="00433F7B"/>
    <w:rsid w:val="00435423"/>
    <w:rsid w:val="004357E4"/>
    <w:rsid w:val="00437CB6"/>
    <w:rsid w:val="00440FB2"/>
    <w:rsid w:val="00441504"/>
    <w:rsid w:val="0044242E"/>
    <w:rsid w:val="004429D5"/>
    <w:rsid w:val="0044421E"/>
    <w:rsid w:val="004448D1"/>
    <w:rsid w:val="00444D6E"/>
    <w:rsid w:val="00445B68"/>
    <w:rsid w:val="00446186"/>
    <w:rsid w:val="00446AC4"/>
    <w:rsid w:val="0044754D"/>
    <w:rsid w:val="00447A71"/>
    <w:rsid w:val="00451CA3"/>
    <w:rsid w:val="00452B84"/>
    <w:rsid w:val="00454415"/>
    <w:rsid w:val="00454751"/>
    <w:rsid w:val="00456304"/>
    <w:rsid w:val="00457C59"/>
    <w:rsid w:val="004610CF"/>
    <w:rsid w:val="00461535"/>
    <w:rsid w:val="00463654"/>
    <w:rsid w:val="0046366D"/>
    <w:rsid w:val="00463D53"/>
    <w:rsid w:val="00467B42"/>
    <w:rsid w:val="00470031"/>
    <w:rsid w:val="00471237"/>
    <w:rsid w:val="00471568"/>
    <w:rsid w:val="00471713"/>
    <w:rsid w:val="00471D85"/>
    <w:rsid w:val="00471F0D"/>
    <w:rsid w:val="004730B8"/>
    <w:rsid w:val="00474F4F"/>
    <w:rsid w:val="0047533F"/>
    <w:rsid w:val="00475585"/>
    <w:rsid w:val="0047635E"/>
    <w:rsid w:val="004774EA"/>
    <w:rsid w:val="004774F9"/>
    <w:rsid w:val="00477DBE"/>
    <w:rsid w:val="00480E50"/>
    <w:rsid w:val="00481235"/>
    <w:rsid w:val="00481348"/>
    <w:rsid w:val="00481B30"/>
    <w:rsid w:val="00481E14"/>
    <w:rsid w:val="00484DF1"/>
    <w:rsid w:val="00485096"/>
    <w:rsid w:val="00485174"/>
    <w:rsid w:val="004856A5"/>
    <w:rsid w:val="0048594C"/>
    <w:rsid w:val="0048599C"/>
    <w:rsid w:val="00487357"/>
    <w:rsid w:val="0048776B"/>
    <w:rsid w:val="00487BAB"/>
    <w:rsid w:val="00487D9F"/>
    <w:rsid w:val="00487DB9"/>
    <w:rsid w:val="00487FA1"/>
    <w:rsid w:val="004901C2"/>
    <w:rsid w:val="0049345B"/>
    <w:rsid w:val="0049356B"/>
    <w:rsid w:val="00493695"/>
    <w:rsid w:val="004945BD"/>
    <w:rsid w:val="00495854"/>
    <w:rsid w:val="00495889"/>
    <w:rsid w:val="00496165"/>
    <w:rsid w:val="004964EE"/>
    <w:rsid w:val="004966FB"/>
    <w:rsid w:val="00497805"/>
    <w:rsid w:val="004978A9"/>
    <w:rsid w:val="004A235B"/>
    <w:rsid w:val="004A318E"/>
    <w:rsid w:val="004A3312"/>
    <w:rsid w:val="004A45DA"/>
    <w:rsid w:val="004A688A"/>
    <w:rsid w:val="004A7084"/>
    <w:rsid w:val="004B048D"/>
    <w:rsid w:val="004B275E"/>
    <w:rsid w:val="004B3384"/>
    <w:rsid w:val="004B39ED"/>
    <w:rsid w:val="004B3F41"/>
    <w:rsid w:val="004B4B54"/>
    <w:rsid w:val="004C0235"/>
    <w:rsid w:val="004C1588"/>
    <w:rsid w:val="004C1673"/>
    <w:rsid w:val="004C22C6"/>
    <w:rsid w:val="004C4982"/>
    <w:rsid w:val="004C5AD3"/>
    <w:rsid w:val="004C6B99"/>
    <w:rsid w:val="004D00F1"/>
    <w:rsid w:val="004D0CEB"/>
    <w:rsid w:val="004D1933"/>
    <w:rsid w:val="004D1C81"/>
    <w:rsid w:val="004D22FB"/>
    <w:rsid w:val="004D2B31"/>
    <w:rsid w:val="004D33D1"/>
    <w:rsid w:val="004D372F"/>
    <w:rsid w:val="004D4461"/>
    <w:rsid w:val="004D4D22"/>
    <w:rsid w:val="004D51EA"/>
    <w:rsid w:val="004D5670"/>
    <w:rsid w:val="004D6AE4"/>
    <w:rsid w:val="004D6D6F"/>
    <w:rsid w:val="004D78A9"/>
    <w:rsid w:val="004E26C0"/>
    <w:rsid w:val="004E2A6B"/>
    <w:rsid w:val="004E538D"/>
    <w:rsid w:val="004E670A"/>
    <w:rsid w:val="004F09ED"/>
    <w:rsid w:val="004F0F3E"/>
    <w:rsid w:val="004F1872"/>
    <w:rsid w:val="004F1DA3"/>
    <w:rsid w:val="004F25F6"/>
    <w:rsid w:val="004F2BE3"/>
    <w:rsid w:val="004F2D70"/>
    <w:rsid w:val="004F2DE7"/>
    <w:rsid w:val="004F38FC"/>
    <w:rsid w:val="004F3C08"/>
    <w:rsid w:val="004F54A2"/>
    <w:rsid w:val="004F62F9"/>
    <w:rsid w:val="004F6889"/>
    <w:rsid w:val="004F6D3D"/>
    <w:rsid w:val="0050010C"/>
    <w:rsid w:val="0050199D"/>
    <w:rsid w:val="00501B23"/>
    <w:rsid w:val="00501BD9"/>
    <w:rsid w:val="00501E9A"/>
    <w:rsid w:val="00502FA8"/>
    <w:rsid w:val="0050550D"/>
    <w:rsid w:val="0050616E"/>
    <w:rsid w:val="005064A9"/>
    <w:rsid w:val="00506E80"/>
    <w:rsid w:val="00507640"/>
    <w:rsid w:val="0050798F"/>
    <w:rsid w:val="00507DDA"/>
    <w:rsid w:val="00510461"/>
    <w:rsid w:val="005139B3"/>
    <w:rsid w:val="005139FA"/>
    <w:rsid w:val="00513F8E"/>
    <w:rsid w:val="005153A8"/>
    <w:rsid w:val="0051582D"/>
    <w:rsid w:val="00516D95"/>
    <w:rsid w:val="0051702C"/>
    <w:rsid w:val="00520E00"/>
    <w:rsid w:val="00520E8A"/>
    <w:rsid w:val="005237FD"/>
    <w:rsid w:val="0052552A"/>
    <w:rsid w:val="00525FE4"/>
    <w:rsid w:val="005277AE"/>
    <w:rsid w:val="00527AAC"/>
    <w:rsid w:val="00530590"/>
    <w:rsid w:val="0053228F"/>
    <w:rsid w:val="00532FEB"/>
    <w:rsid w:val="005331FB"/>
    <w:rsid w:val="00534995"/>
    <w:rsid w:val="00535810"/>
    <w:rsid w:val="00535D0D"/>
    <w:rsid w:val="00537053"/>
    <w:rsid w:val="0054083E"/>
    <w:rsid w:val="00543343"/>
    <w:rsid w:val="00543646"/>
    <w:rsid w:val="00543748"/>
    <w:rsid w:val="0054632F"/>
    <w:rsid w:val="0054650F"/>
    <w:rsid w:val="00546E3F"/>
    <w:rsid w:val="005472C7"/>
    <w:rsid w:val="00550662"/>
    <w:rsid w:val="00550BEF"/>
    <w:rsid w:val="00551677"/>
    <w:rsid w:val="00552F89"/>
    <w:rsid w:val="00555663"/>
    <w:rsid w:val="0055696D"/>
    <w:rsid w:val="0055724C"/>
    <w:rsid w:val="00560321"/>
    <w:rsid w:val="005604EC"/>
    <w:rsid w:val="0056113D"/>
    <w:rsid w:val="00562453"/>
    <w:rsid w:val="00562E14"/>
    <w:rsid w:val="005633C7"/>
    <w:rsid w:val="00564898"/>
    <w:rsid w:val="00565033"/>
    <w:rsid w:val="005727D4"/>
    <w:rsid w:val="005732E6"/>
    <w:rsid w:val="00575C6D"/>
    <w:rsid w:val="005765F9"/>
    <w:rsid w:val="00577D88"/>
    <w:rsid w:val="005800E8"/>
    <w:rsid w:val="00585C7B"/>
    <w:rsid w:val="005861F1"/>
    <w:rsid w:val="0058622D"/>
    <w:rsid w:val="00586C8F"/>
    <w:rsid w:val="00587409"/>
    <w:rsid w:val="005878F6"/>
    <w:rsid w:val="00587AA5"/>
    <w:rsid w:val="00590676"/>
    <w:rsid w:val="00590BA0"/>
    <w:rsid w:val="0059231A"/>
    <w:rsid w:val="00593328"/>
    <w:rsid w:val="00594ACA"/>
    <w:rsid w:val="00594B4F"/>
    <w:rsid w:val="00594DA4"/>
    <w:rsid w:val="005955CD"/>
    <w:rsid w:val="00596071"/>
    <w:rsid w:val="00596BFA"/>
    <w:rsid w:val="005A1D18"/>
    <w:rsid w:val="005A265B"/>
    <w:rsid w:val="005A2FF9"/>
    <w:rsid w:val="005A4FE4"/>
    <w:rsid w:val="005A6653"/>
    <w:rsid w:val="005A6C05"/>
    <w:rsid w:val="005A7F55"/>
    <w:rsid w:val="005B0540"/>
    <w:rsid w:val="005B0B7A"/>
    <w:rsid w:val="005B0D84"/>
    <w:rsid w:val="005B2BA2"/>
    <w:rsid w:val="005B2BF5"/>
    <w:rsid w:val="005B3500"/>
    <w:rsid w:val="005B3835"/>
    <w:rsid w:val="005B3B73"/>
    <w:rsid w:val="005B4654"/>
    <w:rsid w:val="005B6E4D"/>
    <w:rsid w:val="005C00FC"/>
    <w:rsid w:val="005C0D21"/>
    <w:rsid w:val="005C161F"/>
    <w:rsid w:val="005C2526"/>
    <w:rsid w:val="005C2CEA"/>
    <w:rsid w:val="005C441B"/>
    <w:rsid w:val="005C5C18"/>
    <w:rsid w:val="005C60C3"/>
    <w:rsid w:val="005C6830"/>
    <w:rsid w:val="005D0DF9"/>
    <w:rsid w:val="005D1010"/>
    <w:rsid w:val="005D17C6"/>
    <w:rsid w:val="005D1D02"/>
    <w:rsid w:val="005D1FEF"/>
    <w:rsid w:val="005D2438"/>
    <w:rsid w:val="005D4020"/>
    <w:rsid w:val="005D40BC"/>
    <w:rsid w:val="005D4159"/>
    <w:rsid w:val="005D46FD"/>
    <w:rsid w:val="005D50A8"/>
    <w:rsid w:val="005D5DF5"/>
    <w:rsid w:val="005D6BEE"/>
    <w:rsid w:val="005D6EE4"/>
    <w:rsid w:val="005D741E"/>
    <w:rsid w:val="005E22CD"/>
    <w:rsid w:val="005E2A7C"/>
    <w:rsid w:val="005E3DEA"/>
    <w:rsid w:val="005E635C"/>
    <w:rsid w:val="005E7695"/>
    <w:rsid w:val="005F0D6D"/>
    <w:rsid w:val="005F1C0C"/>
    <w:rsid w:val="005F333F"/>
    <w:rsid w:val="005F3BD9"/>
    <w:rsid w:val="005F3C8A"/>
    <w:rsid w:val="005F3E4D"/>
    <w:rsid w:val="005F40ED"/>
    <w:rsid w:val="005F4578"/>
    <w:rsid w:val="005F4B6E"/>
    <w:rsid w:val="005F52F4"/>
    <w:rsid w:val="005F7F5A"/>
    <w:rsid w:val="006000A1"/>
    <w:rsid w:val="006040E6"/>
    <w:rsid w:val="00604372"/>
    <w:rsid w:val="006046F0"/>
    <w:rsid w:val="0060567F"/>
    <w:rsid w:val="00605B8A"/>
    <w:rsid w:val="006119CB"/>
    <w:rsid w:val="006134EC"/>
    <w:rsid w:val="0061384F"/>
    <w:rsid w:val="00613FE0"/>
    <w:rsid w:val="006151CF"/>
    <w:rsid w:val="006152A0"/>
    <w:rsid w:val="00615593"/>
    <w:rsid w:val="0061586C"/>
    <w:rsid w:val="00617A5B"/>
    <w:rsid w:val="00617F94"/>
    <w:rsid w:val="006212E4"/>
    <w:rsid w:val="006217FD"/>
    <w:rsid w:val="00622948"/>
    <w:rsid w:val="00622C05"/>
    <w:rsid w:val="00625106"/>
    <w:rsid w:val="00626525"/>
    <w:rsid w:val="0063281E"/>
    <w:rsid w:val="00632C88"/>
    <w:rsid w:val="00633AA6"/>
    <w:rsid w:val="00634D6B"/>
    <w:rsid w:val="00637ECF"/>
    <w:rsid w:val="00641386"/>
    <w:rsid w:val="00641558"/>
    <w:rsid w:val="00643B3D"/>
    <w:rsid w:val="0064491A"/>
    <w:rsid w:val="006501DA"/>
    <w:rsid w:val="006516F6"/>
    <w:rsid w:val="00652E58"/>
    <w:rsid w:val="006556AC"/>
    <w:rsid w:val="00655CD6"/>
    <w:rsid w:val="0066357F"/>
    <w:rsid w:val="00663C5B"/>
    <w:rsid w:val="00664609"/>
    <w:rsid w:val="006658A7"/>
    <w:rsid w:val="00665F44"/>
    <w:rsid w:val="006667FE"/>
    <w:rsid w:val="00666BE2"/>
    <w:rsid w:val="006674A7"/>
    <w:rsid w:val="0066780A"/>
    <w:rsid w:val="00670494"/>
    <w:rsid w:val="0067227C"/>
    <w:rsid w:val="006728DE"/>
    <w:rsid w:val="006730C0"/>
    <w:rsid w:val="00674223"/>
    <w:rsid w:val="00674988"/>
    <w:rsid w:val="0067505F"/>
    <w:rsid w:val="00677435"/>
    <w:rsid w:val="006839FC"/>
    <w:rsid w:val="00683D0C"/>
    <w:rsid w:val="00686F72"/>
    <w:rsid w:val="0069047A"/>
    <w:rsid w:val="006909E4"/>
    <w:rsid w:val="00691861"/>
    <w:rsid w:val="00693766"/>
    <w:rsid w:val="00693AF7"/>
    <w:rsid w:val="00693BD3"/>
    <w:rsid w:val="006954CB"/>
    <w:rsid w:val="006966BC"/>
    <w:rsid w:val="006969C3"/>
    <w:rsid w:val="0069729B"/>
    <w:rsid w:val="006A05E7"/>
    <w:rsid w:val="006A2EF0"/>
    <w:rsid w:val="006A454D"/>
    <w:rsid w:val="006A4D80"/>
    <w:rsid w:val="006A5E0F"/>
    <w:rsid w:val="006A604B"/>
    <w:rsid w:val="006B1D3D"/>
    <w:rsid w:val="006B20DE"/>
    <w:rsid w:val="006B2E64"/>
    <w:rsid w:val="006B2E8D"/>
    <w:rsid w:val="006B420F"/>
    <w:rsid w:val="006B785E"/>
    <w:rsid w:val="006B7AE0"/>
    <w:rsid w:val="006C07EF"/>
    <w:rsid w:val="006C086E"/>
    <w:rsid w:val="006C09F7"/>
    <w:rsid w:val="006C15DE"/>
    <w:rsid w:val="006C1815"/>
    <w:rsid w:val="006C3E2B"/>
    <w:rsid w:val="006C403C"/>
    <w:rsid w:val="006C4B8D"/>
    <w:rsid w:val="006C4DBB"/>
    <w:rsid w:val="006C6647"/>
    <w:rsid w:val="006C680F"/>
    <w:rsid w:val="006C7E4C"/>
    <w:rsid w:val="006D0BC7"/>
    <w:rsid w:val="006D0C34"/>
    <w:rsid w:val="006D0C95"/>
    <w:rsid w:val="006D1872"/>
    <w:rsid w:val="006D1AFD"/>
    <w:rsid w:val="006D2AA6"/>
    <w:rsid w:val="006D3986"/>
    <w:rsid w:val="006D48B0"/>
    <w:rsid w:val="006D48FF"/>
    <w:rsid w:val="006D4C24"/>
    <w:rsid w:val="006D7195"/>
    <w:rsid w:val="006E1B66"/>
    <w:rsid w:val="006E2C8C"/>
    <w:rsid w:val="006E4FDE"/>
    <w:rsid w:val="006E530A"/>
    <w:rsid w:val="006E5701"/>
    <w:rsid w:val="006E78F4"/>
    <w:rsid w:val="006E7DEF"/>
    <w:rsid w:val="006F12D5"/>
    <w:rsid w:val="006F30AA"/>
    <w:rsid w:val="006F4041"/>
    <w:rsid w:val="006F4BBF"/>
    <w:rsid w:val="006F5351"/>
    <w:rsid w:val="00701097"/>
    <w:rsid w:val="00701E95"/>
    <w:rsid w:val="00703342"/>
    <w:rsid w:val="007033CF"/>
    <w:rsid w:val="00704190"/>
    <w:rsid w:val="007042D7"/>
    <w:rsid w:val="0070492A"/>
    <w:rsid w:val="00704A07"/>
    <w:rsid w:val="00705590"/>
    <w:rsid w:val="00705F35"/>
    <w:rsid w:val="00706494"/>
    <w:rsid w:val="0070699D"/>
    <w:rsid w:val="0071002E"/>
    <w:rsid w:val="00710B2D"/>
    <w:rsid w:val="007123CD"/>
    <w:rsid w:val="0071240A"/>
    <w:rsid w:val="007130A0"/>
    <w:rsid w:val="0071423C"/>
    <w:rsid w:val="00714641"/>
    <w:rsid w:val="007149B8"/>
    <w:rsid w:val="007154CE"/>
    <w:rsid w:val="00717AD3"/>
    <w:rsid w:val="007209FA"/>
    <w:rsid w:val="00722488"/>
    <w:rsid w:val="00722E12"/>
    <w:rsid w:val="007242D2"/>
    <w:rsid w:val="0072522B"/>
    <w:rsid w:val="00725D56"/>
    <w:rsid w:val="00727AA2"/>
    <w:rsid w:val="007309C9"/>
    <w:rsid w:val="00731841"/>
    <w:rsid w:val="00732BAD"/>
    <w:rsid w:val="00733E66"/>
    <w:rsid w:val="007340C3"/>
    <w:rsid w:val="007345C0"/>
    <w:rsid w:val="00736DB1"/>
    <w:rsid w:val="00737082"/>
    <w:rsid w:val="0073783D"/>
    <w:rsid w:val="007439FD"/>
    <w:rsid w:val="007444E2"/>
    <w:rsid w:val="007444EC"/>
    <w:rsid w:val="00744F0D"/>
    <w:rsid w:val="00746F35"/>
    <w:rsid w:val="00747002"/>
    <w:rsid w:val="007478C1"/>
    <w:rsid w:val="007532FA"/>
    <w:rsid w:val="007538F0"/>
    <w:rsid w:val="00753CE9"/>
    <w:rsid w:val="007540AD"/>
    <w:rsid w:val="007565F9"/>
    <w:rsid w:val="00756DFB"/>
    <w:rsid w:val="00757564"/>
    <w:rsid w:val="00760F8F"/>
    <w:rsid w:val="00761EBA"/>
    <w:rsid w:val="00761FD7"/>
    <w:rsid w:val="00763700"/>
    <w:rsid w:val="00763CDB"/>
    <w:rsid w:val="00765C58"/>
    <w:rsid w:val="007661DC"/>
    <w:rsid w:val="0076625F"/>
    <w:rsid w:val="007672D3"/>
    <w:rsid w:val="00770703"/>
    <w:rsid w:val="00771744"/>
    <w:rsid w:val="00772268"/>
    <w:rsid w:val="007731CD"/>
    <w:rsid w:val="007736C3"/>
    <w:rsid w:val="00774B58"/>
    <w:rsid w:val="00774D84"/>
    <w:rsid w:val="0077558D"/>
    <w:rsid w:val="007759EA"/>
    <w:rsid w:val="00776801"/>
    <w:rsid w:val="007811E7"/>
    <w:rsid w:val="00781D29"/>
    <w:rsid w:val="00781F66"/>
    <w:rsid w:val="0078243B"/>
    <w:rsid w:val="00784074"/>
    <w:rsid w:val="00784670"/>
    <w:rsid w:val="007860F8"/>
    <w:rsid w:val="00787735"/>
    <w:rsid w:val="00787EC1"/>
    <w:rsid w:val="00787F5E"/>
    <w:rsid w:val="007915C0"/>
    <w:rsid w:val="00792BEF"/>
    <w:rsid w:val="007960DF"/>
    <w:rsid w:val="00796692"/>
    <w:rsid w:val="007A02A7"/>
    <w:rsid w:val="007A08A7"/>
    <w:rsid w:val="007A08FB"/>
    <w:rsid w:val="007A1284"/>
    <w:rsid w:val="007A12BF"/>
    <w:rsid w:val="007A1718"/>
    <w:rsid w:val="007A3179"/>
    <w:rsid w:val="007A3C64"/>
    <w:rsid w:val="007B1DFC"/>
    <w:rsid w:val="007B34D6"/>
    <w:rsid w:val="007B6137"/>
    <w:rsid w:val="007B7666"/>
    <w:rsid w:val="007B7CC6"/>
    <w:rsid w:val="007C07C3"/>
    <w:rsid w:val="007C26AB"/>
    <w:rsid w:val="007C3A38"/>
    <w:rsid w:val="007C463B"/>
    <w:rsid w:val="007C58E1"/>
    <w:rsid w:val="007C5ADD"/>
    <w:rsid w:val="007C6528"/>
    <w:rsid w:val="007C71B5"/>
    <w:rsid w:val="007D02D4"/>
    <w:rsid w:val="007D22BF"/>
    <w:rsid w:val="007D4FDE"/>
    <w:rsid w:val="007D59B6"/>
    <w:rsid w:val="007D5FE5"/>
    <w:rsid w:val="007D6B1B"/>
    <w:rsid w:val="007E123C"/>
    <w:rsid w:val="007E2B35"/>
    <w:rsid w:val="007E3CDC"/>
    <w:rsid w:val="007E56AE"/>
    <w:rsid w:val="007E5FB3"/>
    <w:rsid w:val="007F1CC9"/>
    <w:rsid w:val="007F24FB"/>
    <w:rsid w:val="007F3981"/>
    <w:rsid w:val="00802A57"/>
    <w:rsid w:val="00803E1C"/>
    <w:rsid w:val="00803E38"/>
    <w:rsid w:val="00804622"/>
    <w:rsid w:val="00805108"/>
    <w:rsid w:val="00806517"/>
    <w:rsid w:val="00806D14"/>
    <w:rsid w:val="00807111"/>
    <w:rsid w:val="00807DF2"/>
    <w:rsid w:val="008101ED"/>
    <w:rsid w:val="008111CE"/>
    <w:rsid w:val="008118B7"/>
    <w:rsid w:val="00811F1B"/>
    <w:rsid w:val="00812202"/>
    <w:rsid w:val="008135D9"/>
    <w:rsid w:val="008139D4"/>
    <w:rsid w:val="00813F73"/>
    <w:rsid w:val="0081650C"/>
    <w:rsid w:val="00816849"/>
    <w:rsid w:val="00816CD8"/>
    <w:rsid w:val="00820A4E"/>
    <w:rsid w:val="0082247E"/>
    <w:rsid w:val="0082262F"/>
    <w:rsid w:val="00822DEF"/>
    <w:rsid w:val="00824448"/>
    <w:rsid w:val="00825445"/>
    <w:rsid w:val="00825CC5"/>
    <w:rsid w:val="008261A9"/>
    <w:rsid w:val="00826216"/>
    <w:rsid w:val="00830962"/>
    <w:rsid w:val="0083280E"/>
    <w:rsid w:val="0083308B"/>
    <w:rsid w:val="00833551"/>
    <w:rsid w:val="008336EA"/>
    <w:rsid w:val="0083370D"/>
    <w:rsid w:val="00835CBB"/>
    <w:rsid w:val="00835D43"/>
    <w:rsid w:val="008374CD"/>
    <w:rsid w:val="00840FFA"/>
    <w:rsid w:val="008416E2"/>
    <w:rsid w:val="00841B99"/>
    <w:rsid w:val="00841F72"/>
    <w:rsid w:val="00844EC2"/>
    <w:rsid w:val="0084566C"/>
    <w:rsid w:val="00847855"/>
    <w:rsid w:val="00847870"/>
    <w:rsid w:val="008507C3"/>
    <w:rsid w:val="00850997"/>
    <w:rsid w:val="00852D36"/>
    <w:rsid w:val="008542A0"/>
    <w:rsid w:val="008544BC"/>
    <w:rsid w:val="008544ED"/>
    <w:rsid w:val="00855D56"/>
    <w:rsid w:val="008577F4"/>
    <w:rsid w:val="008621D2"/>
    <w:rsid w:val="00863095"/>
    <w:rsid w:val="008639E8"/>
    <w:rsid w:val="00865904"/>
    <w:rsid w:val="00867CC9"/>
    <w:rsid w:val="00870DED"/>
    <w:rsid w:val="00871CED"/>
    <w:rsid w:val="0087311A"/>
    <w:rsid w:val="0087606A"/>
    <w:rsid w:val="00877F23"/>
    <w:rsid w:val="00880D8D"/>
    <w:rsid w:val="00880DE7"/>
    <w:rsid w:val="00881457"/>
    <w:rsid w:val="0088387A"/>
    <w:rsid w:val="00883F84"/>
    <w:rsid w:val="00886E25"/>
    <w:rsid w:val="00887956"/>
    <w:rsid w:val="00890A5E"/>
    <w:rsid w:val="00890D04"/>
    <w:rsid w:val="00890FA1"/>
    <w:rsid w:val="008916EE"/>
    <w:rsid w:val="00895B4C"/>
    <w:rsid w:val="00897D11"/>
    <w:rsid w:val="008A048E"/>
    <w:rsid w:val="008A3347"/>
    <w:rsid w:val="008A45CB"/>
    <w:rsid w:val="008A5C0C"/>
    <w:rsid w:val="008A5FC7"/>
    <w:rsid w:val="008B068D"/>
    <w:rsid w:val="008B09F6"/>
    <w:rsid w:val="008B18F0"/>
    <w:rsid w:val="008B31B2"/>
    <w:rsid w:val="008B4AB1"/>
    <w:rsid w:val="008B6EC2"/>
    <w:rsid w:val="008B7525"/>
    <w:rsid w:val="008C0D82"/>
    <w:rsid w:val="008C2631"/>
    <w:rsid w:val="008C275C"/>
    <w:rsid w:val="008C4268"/>
    <w:rsid w:val="008C44ED"/>
    <w:rsid w:val="008C560E"/>
    <w:rsid w:val="008C5923"/>
    <w:rsid w:val="008C6DA2"/>
    <w:rsid w:val="008C7079"/>
    <w:rsid w:val="008C7E30"/>
    <w:rsid w:val="008D07A5"/>
    <w:rsid w:val="008D0E22"/>
    <w:rsid w:val="008D64B9"/>
    <w:rsid w:val="008D66FA"/>
    <w:rsid w:val="008E1911"/>
    <w:rsid w:val="008E1ECC"/>
    <w:rsid w:val="008E2858"/>
    <w:rsid w:val="008E2A6E"/>
    <w:rsid w:val="008E32CA"/>
    <w:rsid w:val="008E5CF4"/>
    <w:rsid w:val="008F0A52"/>
    <w:rsid w:val="008F1409"/>
    <w:rsid w:val="008F19FA"/>
    <w:rsid w:val="008F27B7"/>
    <w:rsid w:val="008F3146"/>
    <w:rsid w:val="008F320E"/>
    <w:rsid w:val="008F329B"/>
    <w:rsid w:val="008F35C6"/>
    <w:rsid w:val="008F4F89"/>
    <w:rsid w:val="008F5E24"/>
    <w:rsid w:val="008F6BED"/>
    <w:rsid w:val="00900064"/>
    <w:rsid w:val="00901025"/>
    <w:rsid w:val="0090185E"/>
    <w:rsid w:val="00901ACE"/>
    <w:rsid w:val="00903FEC"/>
    <w:rsid w:val="00904808"/>
    <w:rsid w:val="0090616C"/>
    <w:rsid w:val="009066E0"/>
    <w:rsid w:val="009067A4"/>
    <w:rsid w:val="00907E23"/>
    <w:rsid w:val="00912B20"/>
    <w:rsid w:val="009138CB"/>
    <w:rsid w:val="00914772"/>
    <w:rsid w:val="00921E98"/>
    <w:rsid w:val="00922D25"/>
    <w:rsid w:val="009237B0"/>
    <w:rsid w:val="00923AFA"/>
    <w:rsid w:val="00923B83"/>
    <w:rsid w:val="00924590"/>
    <w:rsid w:val="0092535E"/>
    <w:rsid w:val="00925373"/>
    <w:rsid w:val="00926217"/>
    <w:rsid w:val="00932310"/>
    <w:rsid w:val="00932E92"/>
    <w:rsid w:val="00933E33"/>
    <w:rsid w:val="00936DB4"/>
    <w:rsid w:val="00936F98"/>
    <w:rsid w:val="009400F0"/>
    <w:rsid w:val="00940CF3"/>
    <w:rsid w:val="00941D0A"/>
    <w:rsid w:val="009421A4"/>
    <w:rsid w:val="0094225F"/>
    <w:rsid w:val="0094234C"/>
    <w:rsid w:val="009436C9"/>
    <w:rsid w:val="009457C6"/>
    <w:rsid w:val="00945F2D"/>
    <w:rsid w:val="009475CC"/>
    <w:rsid w:val="00947E74"/>
    <w:rsid w:val="00951823"/>
    <w:rsid w:val="009525B3"/>
    <w:rsid w:val="009557AB"/>
    <w:rsid w:val="00956337"/>
    <w:rsid w:val="00962421"/>
    <w:rsid w:val="009627CD"/>
    <w:rsid w:val="00963048"/>
    <w:rsid w:val="00963100"/>
    <w:rsid w:val="00965315"/>
    <w:rsid w:val="009672A6"/>
    <w:rsid w:val="00967DEC"/>
    <w:rsid w:val="0097063C"/>
    <w:rsid w:val="0097070F"/>
    <w:rsid w:val="009724D8"/>
    <w:rsid w:val="009730F7"/>
    <w:rsid w:val="00973ACE"/>
    <w:rsid w:val="00973B3C"/>
    <w:rsid w:val="00977767"/>
    <w:rsid w:val="00977E7C"/>
    <w:rsid w:val="00984355"/>
    <w:rsid w:val="00986CB8"/>
    <w:rsid w:val="009877A4"/>
    <w:rsid w:val="00987E90"/>
    <w:rsid w:val="00990F48"/>
    <w:rsid w:val="0099400D"/>
    <w:rsid w:val="0099612C"/>
    <w:rsid w:val="00996BF0"/>
    <w:rsid w:val="009A02AF"/>
    <w:rsid w:val="009A0AA1"/>
    <w:rsid w:val="009A3A04"/>
    <w:rsid w:val="009A7884"/>
    <w:rsid w:val="009A7FC8"/>
    <w:rsid w:val="009B0030"/>
    <w:rsid w:val="009B0A34"/>
    <w:rsid w:val="009B42FA"/>
    <w:rsid w:val="009B469A"/>
    <w:rsid w:val="009B56EE"/>
    <w:rsid w:val="009B5D75"/>
    <w:rsid w:val="009B7C4C"/>
    <w:rsid w:val="009C1561"/>
    <w:rsid w:val="009C2471"/>
    <w:rsid w:val="009C2527"/>
    <w:rsid w:val="009C27DC"/>
    <w:rsid w:val="009C2A7E"/>
    <w:rsid w:val="009C48ED"/>
    <w:rsid w:val="009C4DDF"/>
    <w:rsid w:val="009C5658"/>
    <w:rsid w:val="009C627A"/>
    <w:rsid w:val="009C6C39"/>
    <w:rsid w:val="009D02DD"/>
    <w:rsid w:val="009D0F39"/>
    <w:rsid w:val="009D3BA2"/>
    <w:rsid w:val="009D42BB"/>
    <w:rsid w:val="009D4A53"/>
    <w:rsid w:val="009D6F28"/>
    <w:rsid w:val="009D702B"/>
    <w:rsid w:val="009E1648"/>
    <w:rsid w:val="009E2576"/>
    <w:rsid w:val="009E3388"/>
    <w:rsid w:val="009E3791"/>
    <w:rsid w:val="009E60E6"/>
    <w:rsid w:val="009E6268"/>
    <w:rsid w:val="009E627A"/>
    <w:rsid w:val="009E660C"/>
    <w:rsid w:val="009E6EA1"/>
    <w:rsid w:val="009F02BC"/>
    <w:rsid w:val="009F090F"/>
    <w:rsid w:val="009F174F"/>
    <w:rsid w:val="009F2785"/>
    <w:rsid w:val="009F330F"/>
    <w:rsid w:val="009F5424"/>
    <w:rsid w:val="00A007A6"/>
    <w:rsid w:val="00A018E6"/>
    <w:rsid w:val="00A01F8A"/>
    <w:rsid w:val="00A0234B"/>
    <w:rsid w:val="00A02AF2"/>
    <w:rsid w:val="00A02FC4"/>
    <w:rsid w:val="00A030BA"/>
    <w:rsid w:val="00A03F4D"/>
    <w:rsid w:val="00A04ED7"/>
    <w:rsid w:val="00A0586D"/>
    <w:rsid w:val="00A05D92"/>
    <w:rsid w:val="00A10664"/>
    <w:rsid w:val="00A1240D"/>
    <w:rsid w:val="00A12801"/>
    <w:rsid w:val="00A12E4C"/>
    <w:rsid w:val="00A148E1"/>
    <w:rsid w:val="00A149C2"/>
    <w:rsid w:val="00A21F90"/>
    <w:rsid w:val="00A23281"/>
    <w:rsid w:val="00A242AE"/>
    <w:rsid w:val="00A271A3"/>
    <w:rsid w:val="00A30109"/>
    <w:rsid w:val="00A308CF"/>
    <w:rsid w:val="00A30C4A"/>
    <w:rsid w:val="00A31DC1"/>
    <w:rsid w:val="00A32666"/>
    <w:rsid w:val="00A3359F"/>
    <w:rsid w:val="00A33A1F"/>
    <w:rsid w:val="00A3505B"/>
    <w:rsid w:val="00A3547C"/>
    <w:rsid w:val="00A35AF0"/>
    <w:rsid w:val="00A40FD1"/>
    <w:rsid w:val="00A4374F"/>
    <w:rsid w:val="00A43E6A"/>
    <w:rsid w:val="00A45061"/>
    <w:rsid w:val="00A475C9"/>
    <w:rsid w:val="00A479C5"/>
    <w:rsid w:val="00A50610"/>
    <w:rsid w:val="00A51E1C"/>
    <w:rsid w:val="00A52DF1"/>
    <w:rsid w:val="00A53E2D"/>
    <w:rsid w:val="00A53E41"/>
    <w:rsid w:val="00A540FA"/>
    <w:rsid w:val="00A54D72"/>
    <w:rsid w:val="00A56E31"/>
    <w:rsid w:val="00A57D65"/>
    <w:rsid w:val="00A600FE"/>
    <w:rsid w:val="00A60673"/>
    <w:rsid w:val="00A61130"/>
    <w:rsid w:val="00A62BAF"/>
    <w:rsid w:val="00A63099"/>
    <w:rsid w:val="00A637C9"/>
    <w:rsid w:val="00A6402E"/>
    <w:rsid w:val="00A647F3"/>
    <w:rsid w:val="00A65C05"/>
    <w:rsid w:val="00A65E92"/>
    <w:rsid w:val="00A7070D"/>
    <w:rsid w:val="00A716E2"/>
    <w:rsid w:val="00A71860"/>
    <w:rsid w:val="00A7408A"/>
    <w:rsid w:val="00A74277"/>
    <w:rsid w:val="00A74EFF"/>
    <w:rsid w:val="00A77D2B"/>
    <w:rsid w:val="00A81144"/>
    <w:rsid w:val="00A8210E"/>
    <w:rsid w:val="00A8287D"/>
    <w:rsid w:val="00A836E7"/>
    <w:rsid w:val="00A83835"/>
    <w:rsid w:val="00A8446A"/>
    <w:rsid w:val="00A84F47"/>
    <w:rsid w:val="00A85774"/>
    <w:rsid w:val="00A86F46"/>
    <w:rsid w:val="00A87994"/>
    <w:rsid w:val="00A9191A"/>
    <w:rsid w:val="00A92A65"/>
    <w:rsid w:val="00A947DF"/>
    <w:rsid w:val="00AA0164"/>
    <w:rsid w:val="00AA0F51"/>
    <w:rsid w:val="00AA1566"/>
    <w:rsid w:val="00AA1A80"/>
    <w:rsid w:val="00AA1D6E"/>
    <w:rsid w:val="00AA4BE1"/>
    <w:rsid w:val="00AA5404"/>
    <w:rsid w:val="00AA5EF3"/>
    <w:rsid w:val="00AA6CE9"/>
    <w:rsid w:val="00AA796C"/>
    <w:rsid w:val="00AB09C9"/>
    <w:rsid w:val="00AB1E38"/>
    <w:rsid w:val="00AB276E"/>
    <w:rsid w:val="00AB2879"/>
    <w:rsid w:val="00AB2BDC"/>
    <w:rsid w:val="00AB2D21"/>
    <w:rsid w:val="00AB514D"/>
    <w:rsid w:val="00AB770E"/>
    <w:rsid w:val="00AC0949"/>
    <w:rsid w:val="00AC2293"/>
    <w:rsid w:val="00AC23C3"/>
    <w:rsid w:val="00AC2549"/>
    <w:rsid w:val="00AC5AF3"/>
    <w:rsid w:val="00AC65DB"/>
    <w:rsid w:val="00AC6CC1"/>
    <w:rsid w:val="00AC7F0B"/>
    <w:rsid w:val="00AD1692"/>
    <w:rsid w:val="00AD208C"/>
    <w:rsid w:val="00AD2D51"/>
    <w:rsid w:val="00AD2FD9"/>
    <w:rsid w:val="00AD36A4"/>
    <w:rsid w:val="00AD46D5"/>
    <w:rsid w:val="00AD492E"/>
    <w:rsid w:val="00AD53FA"/>
    <w:rsid w:val="00AD5EBB"/>
    <w:rsid w:val="00AD7529"/>
    <w:rsid w:val="00AD78D7"/>
    <w:rsid w:val="00AD7B5E"/>
    <w:rsid w:val="00AD7EE1"/>
    <w:rsid w:val="00AE1061"/>
    <w:rsid w:val="00AE10D2"/>
    <w:rsid w:val="00AE27F1"/>
    <w:rsid w:val="00AE2805"/>
    <w:rsid w:val="00AE3561"/>
    <w:rsid w:val="00AE35C2"/>
    <w:rsid w:val="00AE438F"/>
    <w:rsid w:val="00AE6B3C"/>
    <w:rsid w:val="00AE7954"/>
    <w:rsid w:val="00AF0B30"/>
    <w:rsid w:val="00AF0DD0"/>
    <w:rsid w:val="00AF11EE"/>
    <w:rsid w:val="00AF26AE"/>
    <w:rsid w:val="00AF2E43"/>
    <w:rsid w:val="00AF4110"/>
    <w:rsid w:val="00AF4BD4"/>
    <w:rsid w:val="00AF5825"/>
    <w:rsid w:val="00AF6F60"/>
    <w:rsid w:val="00B002B7"/>
    <w:rsid w:val="00B00D38"/>
    <w:rsid w:val="00B045D1"/>
    <w:rsid w:val="00B0539C"/>
    <w:rsid w:val="00B1008F"/>
    <w:rsid w:val="00B107CA"/>
    <w:rsid w:val="00B10C74"/>
    <w:rsid w:val="00B122B4"/>
    <w:rsid w:val="00B12FF0"/>
    <w:rsid w:val="00B13C26"/>
    <w:rsid w:val="00B1470E"/>
    <w:rsid w:val="00B155DD"/>
    <w:rsid w:val="00B15C74"/>
    <w:rsid w:val="00B1620F"/>
    <w:rsid w:val="00B1676B"/>
    <w:rsid w:val="00B16F29"/>
    <w:rsid w:val="00B201D8"/>
    <w:rsid w:val="00B21066"/>
    <w:rsid w:val="00B21EFB"/>
    <w:rsid w:val="00B22F15"/>
    <w:rsid w:val="00B22F4C"/>
    <w:rsid w:val="00B32F9A"/>
    <w:rsid w:val="00B34A70"/>
    <w:rsid w:val="00B3524B"/>
    <w:rsid w:val="00B35445"/>
    <w:rsid w:val="00B35647"/>
    <w:rsid w:val="00B3615D"/>
    <w:rsid w:val="00B36A91"/>
    <w:rsid w:val="00B3702F"/>
    <w:rsid w:val="00B371B2"/>
    <w:rsid w:val="00B37623"/>
    <w:rsid w:val="00B42634"/>
    <w:rsid w:val="00B426E6"/>
    <w:rsid w:val="00B434E0"/>
    <w:rsid w:val="00B438C8"/>
    <w:rsid w:val="00B44E41"/>
    <w:rsid w:val="00B44EA3"/>
    <w:rsid w:val="00B45979"/>
    <w:rsid w:val="00B514FD"/>
    <w:rsid w:val="00B52FEB"/>
    <w:rsid w:val="00B537A3"/>
    <w:rsid w:val="00B54069"/>
    <w:rsid w:val="00B5495A"/>
    <w:rsid w:val="00B550F2"/>
    <w:rsid w:val="00B560A6"/>
    <w:rsid w:val="00B56293"/>
    <w:rsid w:val="00B607E3"/>
    <w:rsid w:val="00B63504"/>
    <w:rsid w:val="00B64297"/>
    <w:rsid w:val="00B64CD8"/>
    <w:rsid w:val="00B64F8C"/>
    <w:rsid w:val="00B65FA9"/>
    <w:rsid w:val="00B724BA"/>
    <w:rsid w:val="00B7410C"/>
    <w:rsid w:val="00B75916"/>
    <w:rsid w:val="00B75EE2"/>
    <w:rsid w:val="00B7609F"/>
    <w:rsid w:val="00B767D7"/>
    <w:rsid w:val="00B77A5C"/>
    <w:rsid w:val="00B77A7B"/>
    <w:rsid w:val="00B80CF5"/>
    <w:rsid w:val="00B813D7"/>
    <w:rsid w:val="00B81785"/>
    <w:rsid w:val="00B81A22"/>
    <w:rsid w:val="00B82C3E"/>
    <w:rsid w:val="00B82CA2"/>
    <w:rsid w:val="00B82E45"/>
    <w:rsid w:val="00B83BE7"/>
    <w:rsid w:val="00B83EB7"/>
    <w:rsid w:val="00B84351"/>
    <w:rsid w:val="00B85066"/>
    <w:rsid w:val="00B85FA5"/>
    <w:rsid w:val="00B8652B"/>
    <w:rsid w:val="00B86CA7"/>
    <w:rsid w:val="00B870A2"/>
    <w:rsid w:val="00B904AA"/>
    <w:rsid w:val="00B91D24"/>
    <w:rsid w:val="00B92FB5"/>
    <w:rsid w:val="00B93C61"/>
    <w:rsid w:val="00B94B1F"/>
    <w:rsid w:val="00B951D5"/>
    <w:rsid w:val="00B958AB"/>
    <w:rsid w:val="00B95EA1"/>
    <w:rsid w:val="00B96F89"/>
    <w:rsid w:val="00B97324"/>
    <w:rsid w:val="00B97872"/>
    <w:rsid w:val="00BA025A"/>
    <w:rsid w:val="00BA03EB"/>
    <w:rsid w:val="00BA0418"/>
    <w:rsid w:val="00BA0EC6"/>
    <w:rsid w:val="00BA23F1"/>
    <w:rsid w:val="00BA3727"/>
    <w:rsid w:val="00BA3AE0"/>
    <w:rsid w:val="00BA4571"/>
    <w:rsid w:val="00BA493F"/>
    <w:rsid w:val="00BA6D9F"/>
    <w:rsid w:val="00BA73D6"/>
    <w:rsid w:val="00BA74BE"/>
    <w:rsid w:val="00BB1C7E"/>
    <w:rsid w:val="00BB213C"/>
    <w:rsid w:val="00BB247E"/>
    <w:rsid w:val="00BB3F75"/>
    <w:rsid w:val="00BB539F"/>
    <w:rsid w:val="00BB5712"/>
    <w:rsid w:val="00BB6382"/>
    <w:rsid w:val="00BB6E5B"/>
    <w:rsid w:val="00BB73E1"/>
    <w:rsid w:val="00BB7CD7"/>
    <w:rsid w:val="00BC1C29"/>
    <w:rsid w:val="00BC4993"/>
    <w:rsid w:val="00BC4F2C"/>
    <w:rsid w:val="00BC5D04"/>
    <w:rsid w:val="00BC5EEC"/>
    <w:rsid w:val="00BD1F62"/>
    <w:rsid w:val="00BD2836"/>
    <w:rsid w:val="00BD4D71"/>
    <w:rsid w:val="00BD4DE8"/>
    <w:rsid w:val="00BD5C16"/>
    <w:rsid w:val="00BE0341"/>
    <w:rsid w:val="00BE117F"/>
    <w:rsid w:val="00BE1DEA"/>
    <w:rsid w:val="00BE30D8"/>
    <w:rsid w:val="00BE3732"/>
    <w:rsid w:val="00BE3DAE"/>
    <w:rsid w:val="00BE46F8"/>
    <w:rsid w:val="00BE4897"/>
    <w:rsid w:val="00BE49D4"/>
    <w:rsid w:val="00BE55C3"/>
    <w:rsid w:val="00BE5E05"/>
    <w:rsid w:val="00BF00D5"/>
    <w:rsid w:val="00BF1A34"/>
    <w:rsid w:val="00BF3456"/>
    <w:rsid w:val="00BF3D71"/>
    <w:rsid w:val="00BF688F"/>
    <w:rsid w:val="00BF7667"/>
    <w:rsid w:val="00C0037D"/>
    <w:rsid w:val="00C0057E"/>
    <w:rsid w:val="00C02438"/>
    <w:rsid w:val="00C02607"/>
    <w:rsid w:val="00C03361"/>
    <w:rsid w:val="00C047F1"/>
    <w:rsid w:val="00C055A6"/>
    <w:rsid w:val="00C0565A"/>
    <w:rsid w:val="00C07CEA"/>
    <w:rsid w:val="00C14BF3"/>
    <w:rsid w:val="00C16005"/>
    <w:rsid w:val="00C166CD"/>
    <w:rsid w:val="00C16F94"/>
    <w:rsid w:val="00C1746F"/>
    <w:rsid w:val="00C200C8"/>
    <w:rsid w:val="00C22DC4"/>
    <w:rsid w:val="00C23E2B"/>
    <w:rsid w:val="00C241E8"/>
    <w:rsid w:val="00C2435B"/>
    <w:rsid w:val="00C24E64"/>
    <w:rsid w:val="00C30182"/>
    <w:rsid w:val="00C31619"/>
    <w:rsid w:val="00C32C57"/>
    <w:rsid w:val="00C36BAB"/>
    <w:rsid w:val="00C37BB6"/>
    <w:rsid w:val="00C40038"/>
    <w:rsid w:val="00C403F6"/>
    <w:rsid w:val="00C40E92"/>
    <w:rsid w:val="00C41181"/>
    <w:rsid w:val="00C41ADD"/>
    <w:rsid w:val="00C42146"/>
    <w:rsid w:val="00C42A64"/>
    <w:rsid w:val="00C437D6"/>
    <w:rsid w:val="00C43BBD"/>
    <w:rsid w:val="00C453A8"/>
    <w:rsid w:val="00C475AF"/>
    <w:rsid w:val="00C500CC"/>
    <w:rsid w:val="00C50BE0"/>
    <w:rsid w:val="00C52E1F"/>
    <w:rsid w:val="00C52FC3"/>
    <w:rsid w:val="00C53A5D"/>
    <w:rsid w:val="00C54592"/>
    <w:rsid w:val="00C56118"/>
    <w:rsid w:val="00C5680B"/>
    <w:rsid w:val="00C56B2A"/>
    <w:rsid w:val="00C5740D"/>
    <w:rsid w:val="00C5748F"/>
    <w:rsid w:val="00C57DED"/>
    <w:rsid w:val="00C60027"/>
    <w:rsid w:val="00C63E97"/>
    <w:rsid w:val="00C64AD2"/>
    <w:rsid w:val="00C66804"/>
    <w:rsid w:val="00C70492"/>
    <w:rsid w:val="00C71B4C"/>
    <w:rsid w:val="00C72360"/>
    <w:rsid w:val="00C73240"/>
    <w:rsid w:val="00C7492C"/>
    <w:rsid w:val="00C76913"/>
    <w:rsid w:val="00C7748A"/>
    <w:rsid w:val="00C7779E"/>
    <w:rsid w:val="00C77FD3"/>
    <w:rsid w:val="00C80752"/>
    <w:rsid w:val="00C81279"/>
    <w:rsid w:val="00C824F7"/>
    <w:rsid w:val="00C85995"/>
    <w:rsid w:val="00C86814"/>
    <w:rsid w:val="00C90727"/>
    <w:rsid w:val="00C92340"/>
    <w:rsid w:val="00C9246C"/>
    <w:rsid w:val="00C92F5E"/>
    <w:rsid w:val="00C93B11"/>
    <w:rsid w:val="00C94362"/>
    <w:rsid w:val="00C971BD"/>
    <w:rsid w:val="00C97304"/>
    <w:rsid w:val="00CA1D5E"/>
    <w:rsid w:val="00CA37B1"/>
    <w:rsid w:val="00CA387F"/>
    <w:rsid w:val="00CA4C1C"/>
    <w:rsid w:val="00CA6C96"/>
    <w:rsid w:val="00CB06BD"/>
    <w:rsid w:val="00CB14EA"/>
    <w:rsid w:val="00CB36AD"/>
    <w:rsid w:val="00CB3DF4"/>
    <w:rsid w:val="00CB4E86"/>
    <w:rsid w:val="00CB560C"/>
    <w:rsid w:val="00CB6664"/>
    <w:rsid w:val="00CB7058"/>
    <w:rsid w:val="00CC1DD1"/>
    <w:rsid w:val="00CC2626"/>
    <w:rsid w:val="00CC28D2"/>
    <w:rsid w:val="00CC320E"/>
    <w:rsid w:val="00CC4A19"/>
    <w:rsid w:val="00CC5307"/>
    <w:rsid w:val="00CC7CC0"/>
    <w:rsid w:val="00CC7E33"/>
    <w:rsid w:val="00CD40DF"/>
    <w:rsid w:val="00CD432D"/>
    <w:rsid w:val="00CD605E"/>
    <w:rsid w:val="00CD74B1"/>
    <w:rsid w:val="00CD7599"/>
    <w:rsid w:val="00CE03CD"/>
    <w:rsid w:val="00CE0A6D"/>
    <w:rsid w:val="00CE0C27"/>
    <w:rsid w:val="00CE1396"/>
    <w:rsid w:val="00CE2225"/>
    <w:rsid w:val="00CE2BF4"/>
    <w:rsid w:val="00CE5E57"/>
    <w:rsid w:val="00CE5FB7"/>
    <w:rsid w:val="00CE6D73"/>
    <w:rsid w:val="00CE7996"/>
    <w:rsid w:val="00CF24CE"/>
    <w:rsid w:val="00CF28EE"/>
    <w:rsid w:val="00CF5DDE"/>
    <w:rsid w:val="00CF623C"/>
    <w:rsid w:val="00CF79D8"/>
    <w:rsid w:val="00D01AE0"/>
    <w:rsid w:val="00D01EB5"/>
    <w:rsid w:val="00D01F75"/>
    <w:rsid w:val="00D02848"/>
    <w:rsid w:val="00D02F94"/>
    <w:rsid w:val="00D0590D"/>
    <w:rsid w:val="00D100FC"/>
    <w:rsid w:val="00D1060A"/>
    <w:rsid w:val="00D11999"/>
    <w:rsid w:val="00D1212F"/>
    <w:rsid w:val="00D12E86"/>
    <w:rsid w:val="00D142E1"/>
    <w:rsid w:val="00D146D5"/>
    <w:rsid w:val="00D15EE0"/>
    <w:rsid w:val="00D16FD5"/>
    <w:rsid w:val="00D17034"/>
    <w:rsid w:val="00D20A2B"/>
    <w:rsid w:val="00D22DA7"/>
    <w:rsid w:val="00D26069"/>
    <w:rsid w:val="00D27905"/>
    <w:rsid w:val="00D302CC"/>
    <w:rsid w:val="00D3176B"/>
    <w:rsid w:val="00D3263F"/>
    <w:rsid w:val="00D326BA"/>
    <w:rsid w:val="00D34EA2"/>
    <w:rsid w:val="00D364AA"/>
    <w:rsid w:val="00D366AC"/>
    <w:rsid w:val="00D36E92"/>
    <w:rsid w:val="00D37EFE"/>
    <w:rsid w:val="00D40102"/>
    <w:rsid w:val="00D41181"/>
    <w:rsid w:val="00D4386F"/>
    <w:rsid w:val="00D44ED4"/>
    <w:rsid w:val="00D44FE5"/>
    <w:rsid w:val="00D45017"/>
    <w:rsid w:val="00D457F0"/>
    <w:rsid w:val="00D50AB4"/>
    <w:rsid w:val="00D52C76"/>
    <w:rsid w:val="00D543BE"/>
    <w:rsid w:val="00D55836"/>
    <w:rsid w:val="00D56DEC"/>
    <w:rsid w:val="00D61039"/>
    <w:rsid w:val="00D63900"/>
    <w:rsid w:val="00D63DB9"/>
    <w:rsid w:val="00D64796"/>
    <w:rsid w:val="00D6595C"/>
    <w:rsid w:val="00D66667"/>
    <w:rsid w:val="00D67382"/>
    <w:rsid w:val="00D67F8F"/>
    <w:rsid w:val="00D71159"/>
    <w:rsid w:val="00D74C31"/>
    <w:rsid w:val="00D768D8"/>
    <w:rsid w:val="00D77D88"/>
    <w:rsid w:val="00D80FD5"/>
    <w:rsid w:val="00D81626"/>
    <w:rsid w:val="00D82C2A"/>
    <w:rsid w:val="00D83768"/>
    <w:rsid w:val="00D83D84"/>
    <w:rsid w:val="00D84AF9"/>
    <w:rsid w:val="00D85442"/>
    <w:rsid w:val="00D86267"/>
    <w:rsid w:val="00D862F1"/>
    <w:rsid w:val="00D86C63"/>
    <w:rsid w:val="00D9059B"/>
    <w:rsid w:val="00D90D0F"/>
    <w:rsid w:val="00D90ECE"/>
    <w:rsid w:val="00D91D45"/>
    <w:rsid w:val="00D92B68"/>
    <w:rsid w:val="00D945DB"/>
    <w:rsid w:val="00D95305"/>
    <w:rsid w:val="00D963ED"/>
    <w:rsid w:val="00D97ECA"/>
    <w:rsid w:val="00DA02F7"/>
    <w:rsid w:val="00DA1F19"/>
    <w:rsid w:val="00DA2EAA"/>
    <w:rsid w:val="00DA3486"/>
    <w:rsid w:val="00DA439B"/>
    <w:rsid w:val="00DA5867"/>
    <w:rsid w:val="00DA6EC6"/>
    <w:rsid w:val="00DA7D75"/>
    <w:rsid w:val="00DB0C00"/>
    <w:rsid w:val="00DB1C17"/>
    <w:rsid w:val="00DB2577"/>
    <w:rsid w:val="00DB2A47"/>
    <w:rsid w:val="00DB3F24"/>
    <w:rsid w:val="00DB5113"/>
    <w:rsid w:val="00DB603B"/>
    <w:rsid w:val="00DC0B14"/>
    <w:rsid w:val="00DC1380"/>
    <w:rsid w:val="00DC16E0"/>
    <w:rsid w:val="00DC1B9A"/>
    <w:rsid w:val="00DC26E4"/>
    <w:rsid w:val="00DC26F6"/>
    <w:rsid w:val="00DC2848"/>
    <w:rsid w:val="00DC305D"/>
    <w:rsid w:val="00DC4347"/>
    <w:rsid w:val="00DC5047"/>
    <w:rsid w:val="00DC5816"/>
    <w:rsid w:val="00DC5FB8"/>
    <w:rsid w:val="00DC7DF8"/>
    <w:rsid w:val="00DD2486"/>
    <w:rsid w:val="00DD2D12"/>
    <w:rsid w:val="00DD4080"/>
    <w:rsid w:val="00DD52A0"/>
    <w:rsid w:val="00DE02E8"/>
    <w:rsid w:val="00DE2275"/>
    <w:rsid w:val="00DE26F9"/>
    <w:rsid w:val="00DE3607"/>
    <w:rsid w:val="00DE477E"/>
    <w:rsid w:val="00DE5022"/>
    <w:rsid w:val="00DE6D08"/>
    <w:rsid w:val="00DF062E"/>
    <w:rsid w:val="00DF1FEA"/>
    <w:rsid w:val="00DF1FF5"/>
    <w:rsid w:val="00DF3078"/>
    <w:rsid w:val="00DF567A"/>
    <w:rsid w:val="00DF709F"/>
    <w:rsid w:val="00DF777C"/>
    <w:rsid w:val="00E01653"/>
    <w:rsid w:val="00E0176B"/>
    <w:rsid w:val="00E06862"/>
    <w:rsid w:val="00E06C1C"/>
    <w:rsid w:val="00E100BA"/>
    <w:rsid w:val="00E1223A"/>
    <w:rsid w:val="00E1338F"/>
    <w:rsid w:val="00E13404"/>
    <w:rsid w:val="00E14771"/>
    <w:rsid w:val="00E162C5"/>
    <w:rsid w:val="00E171D2"/>
    <w:rsid w:val="00E254CF"/>
    <w:rsid w:val="00E2567D"/>
    <w:rsid w:val="00E257DF"/>
    <w:rsid w:val="00E30A04"/>
    <w:rsid w:val="00E3182F"/>
    <w:rsid w:val="00E3491E"/>
    <w:rsid w:val="00E35522"/>
    <w:rsid w:val="00E402B8"/>
    <w:rsid w:val="00E4053F"/>
    <w:rsid w:val="00E41A80"/>
    <w:rsid w:val="00E42EFE"/>
    <w:rsid w:val="00E43059"/>
    <w:rsid w:val="00E44124"/>
    <w:rsid w:val="00E4547C"/>
    <w:rsid w:val="00E4555D"/>
    <w:rsid w:val="00E47687"/>
    <w:rsid w:val="00E47F60"/>
    <w:rsid w:val="00E47F9F"/>
    <w:rsid w:val="00E52D30"/>
    <w:rsid w:val="00E55544"/>
    <w:rsid w:val="00E5699B"/>
    <w:rsid w:val="00E56ECC"/>
    <w:rsid w:val="00E56FBC"/>
    <w:rsid w:val="00E571AD"/>
    <w:rsid w:val="00E57AD2"/>
    <w:rsid w:val="00E57B7F"/>
    <w:rsid w:val="00E60966"/>
    <w:rsid w:val="00E61945"/>
    <w:rsid w:val="00E62093"/>
    <w:rsid w:val="00E6402A"/>
    <w:rsid w:val="00E714AB"/>
    <w:rsid w:val="00E71624"/>
    <w:rsid w:val="00E71E41"/>
    <w:rsid w:val="00E71E7E"/>
    <w:rsid w:val="00E72ACF"/>
    <w:rsid w:val="00E7465A"/>
    <w:rsid w:val="00E81D39"/>
    <w:rsid w:val="00E8317D"/>
    <w:rsid w:val="00E838DA"/>
    <w:rsid w:val="00E855DE"/>
    <w:rsid w:val="00E86F56"/>
    <w:rsid w:val="00E87633"/>
    <w:rsid w:val="00E8774C"/>
    <w:rsid w:val="00E9270C"/>
    <w:rsid w:val="00E95014"/>
    <w:rsid w:val="00E95648"/>
    <w:rsid w:val="00EA0B3A"/>
    <w:rsid w:val="00EA1B99"/>
    <w:rsid w:val="00EA4E87"/>
    <w:rsid w:val="00EA5396"/>
    <w:rsid w:val="00EA61C6"/>
    <w:rsid w:val="00EA61C7"/>
    <w:rsid w:val="00EA6FB5"/>
    <w:rsid w:val="00EA7277"/>
    <w:rsid w:val="00EA7589"/>
    <w:rsid w:val="00EB071D"/>
    <w:rsid w:val="00EB453B"/>
    <w:rsid w:val="00EB540A"/>
    <w:rsid w:val="00EB5559"/>
    <w:rsid w:val="00EB5B82"/>
    <w:rsid w:val="00EB5C23"/>
    <w:rsid w:val="00EB5D3E"/>
    <w:rsid w:val="00EB5E81"/>
    <w:rsid w:val="00EB67A4"/>
    <w:rsid w:val="00EC02BB"/>
    <w:rsid w:val="00EC293E"/>
    <w:rsid w:val="00EC2E5D"/>
    <w:rsid w:val="00EC35DA"/>
    <w:rsid w:val="00EC393D"/>
    <w:rsid w:val="00EC3F6C"/>
    <w:rsid w:val="00EC78CF"/>
    <w:rsid w:val="00EC7E96"/>
    <w:rsid w:val="00ED12FD"/>
    <w:rsid w:val="00ED1C7D"/>
    <w:rsid w:val="00ED1EFE"/>
    <w:rsid w:val="00ED222C"/>
    <w:rsid w:val="00ED49A2"/>
    <w:rsid w:val="00ED53E3"/>
    <w:rsid w:val="00ED6923"/>
    <w:rsid w:val="00ED71F8"/>
    <w:rsid w:val="00ED7E59"/>
    <w:rsid w:val="00EE2685"/>
    <w:rsid w:val="00EE5402"/>
    <w:rsid w:val="00EE6BD9"/>
    <w:rsid w:val="00EE6DFB"/>
    <w:rsid w:val="00EE7B76"/>
    <w:rsid w:val="00EF0003"/>
    <w:rsid w:val="00EF00FF"/>
    <w:rsid w:val="00EF1FAC"/>
    <w:rsid w:val="00EF351C"/>
    <w:rsid w:val="00EF4A8B"/>
    <w:rsid w:val="00EF4C70"/>
    <w:rsid w:val="00EF4DF5"/>
    <w:rsid w:val="00EF6D2F"/>
    <w:rsid w:val="00EF7D95"/>
    <w:rsid w:val="00F00DBD"/>
    <w:rsid w:val="00F0161D"/>
    <w:rsid w:val="00F02AD4"/>
    <w:rsid w:val="00F02E77"/>
    <w:rsid w:val="00F044BD"/>
    <w:rsid w:val="00F04AA9"/>
    <w:rsid w:val="00F04C07"/>
    <w:rsid w:val="00F04C77"/>
    <w:rsid w:val="00F067C5"/>
    <w:rsid w:val="00F131F6"/>
    <w:rsid w:val="00F146F6"/>
    <w:rsid w:val="00F14F84"/>
    <w:rsid w:val="00F168D8"/>
    <w:rsid w:val="00F20854"/>
    <w:rsid w:val="00F20BAD"/>
    <w:rsid w:val="00F21006"/>
    <w:rsid w:val="00F22E73"/>
    <w:rsid w:val="00F24A53"/>
    <w:rsid w:val="00F266D5"/>
    <w:rsid w:val="00F267DB"/>
    <w:rsid w:val="00F26FD7"/>
    <w:rsid w:val="00F314E4"/>
    <w:rsid w:val="00F326B5"/>
    <w:rsid w:val="00F32F09"/>
    <w:rsid w:val="00F34238"/>
    <w:rsid w:val="00F34E4E"/>
    <w:rsid w:val="00F356EA"/>
    <w:rsid w:val="00F371DB"/>
    <w:rsid w:val="00F37648"/>
    <w:rsid w:val="00F37B0C"/>
    <w:rsid w:val="00F43CB0"/>
    <w:rsid w:val="00F44800"/>
    <w:rsid w:val="00F45418"/>
    <w:rsid w:val="00F45BA7"/>
    <w:rsid w:val="00F468ED"/>
    <w:rsid w:val="00F47618"/>
    <w:rsid w:val="00F47D4D"/>
    <w:rsid w:val="00F47EDC"/>
    <w:rsid w:val="00F50628"/>
    <w:rsid w:val="00F50D6E"/>
    <w:rsid w:val="00F5284E"/>
    <w:rsid w:val="00F5285C"/>
    <w:rsid w:val="00F54777"/>
    <w:rsid w:val="00F54E0F"/>
    <w:rsid w:val="00F5614E"/>
    <w:rsid w:val="00F56804"/>
    <w:rsid w:val="00F56F61"/>
    <w:rsid w:val="00F57C55"/>
    <w:rsid w:val="00F6189A"/>
    <w:rsid w:val="00F61C64"/>
    <w:rsid w:val="00F62265"/>
    <w:rsid w:val="00F63F93"/>
    <w:rsid w:val="00F65804"/>
    <w:rsid w:val="00F65C1E"/>
    <w:rsid w:val="00F6642F"/>
    <w:rsid w:val="00F6783F"/>
    <w:rsid w:val="00F7040B"/>
    <w:rsid w:val="00F70E22"/>
    <w:rsid w:val="00F72346"/>
    <w:rsid w:val="00F72707"/>
    <w:rsid w:val="00F758B8"/>
    <w:rsid w:val="00F76910"/>
    <w:rsid w:val="00F76BF2"/>
    <w:rsid w:val="00F76F39"/>
    <w:rsid w:val="00F8044E"/>
    <w:rsid w:val="00F80B42"/>
    <w:rsid w:val="00F8107B"/>
    <w:rsid w:val="00F81B2B"/>
    <w:rsid w:val="00F81F7D"/>
    <w:rsid w:val="00F8318F"/>
    <w:rsid w:val="00F83532"/>
    <w:rsid w:val="00F838A6"/>
    <w:rsid w:val="00F84F8B"/>
    <w:rsid w:val="00F85D25"/>
    <w:rsid w:val="00F86AD3"/>
    <w:rsid w:val="00F91B32"/>
    <w:rsid w:val="00F924B8"/>
    <w:rsid w:val="00F92CA0"/>
    <w:rsid w:val="00F92DA9"/>
    <w:rsid w:val="00F935C1"/>
    <w:rsid w:val="00F93887"/>
    <w:rsid w:val="00F938A5"/>
    <w:rsid w:val="00F944CB"/>
    <w:rsid w:val="00F9728B"/>
    <w:rsid w:val="00F9780D"/>
    <w:rsid w:val="00FA02D9"/>
    <w:rsid w:val="00FA2BC2"/>
    <w:rsid w:val="00FA3974"/>
    <w:rsid w:val="00FA4314"/>
    <w:rsid w:val="00FA4D17"/>
    <w:rsid w:val="00FA4D35"/>
    <w:rsid w:val="00FA51E5"/>
    <w:rsid w:val="00FA6FE2"/>
    <w:rsid w:val="00FA703B"/>
    <w:rsid w:val="00FB1AC1"/>
    <w:rsid w:val="00FB2992"/>
    <w:rsid w:val="00FB5F5D"/>
    <w:rsid w:val="00FB63FA"/>
    <w:rsid w:val="00FB6FB0"/>
    <w:rsid w:val="00FB7625"/>
    <w:rsid w:val="00FB7A1E"/>
    <w:rsid w:val="00FC17BD"/>
    <w:rsid w:val="00FC1E7F"/>
    <w:rsid w:val="00FC225E"/>
    <w:rsid w:val="00FC2624"/>
    <w:rsid w:val="00FC27DC"/>
    <w:rsid w:val="00FC2FDB"/>
    <w:rsid w:val="00FC4A55"/>
    <w:rsid w:val="00FC69C8"/>
    <w:rsid w:val="00FC7274"/>
    <w:rsid w:val="00FD013A"/>
    <w:rsid w:val="00FD10AF"/>
    <w:rsid w:val="00FD227E"/>
    <w:rsid w:val="00FD2392"/>
    <w:rsid w:val="00FD2422"/>
    <w:rsid w:val="00FD428A"/>
    <w:rsid w:val="00FD5276"/>
    <w:rsid w:val="00FD6A49"/>
    <w:rsid w:val="00FE0769"/>
    <w:rsid w:val="00FE129A"/>
    <w:rsid w:val="00FE334C"/>
    <w:rsid w:val="00FE374D"/>
    <w:rsid w:val="00FE3914"/>
    <w:rsid w:val="00FE4644"/>
    <w:rsid w:val="00FE4B4C"/>
    <w:rsid w:val="00FE5603"/>
    <w:rsid w:val="00FE73BC"/>
    <w:rsid w:val="00FF2D03"/>
    <w:rsid w:val="00FF32C9"/>
    <w:rsid w:val="00FF3394"/>
    <w:rsid w:val="00FF6180"/>
    <w:rsid w:val="00FF695F"/>
    <w:rsid w:val="00FF6C70"/>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4447BE"/>
  <w15:docId w15:val="{88165772-BB77-4E60-BC50-28A997BB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uiPriority="8"/>
    <w:lsdException w:name="heading 5" w:uiPriority="8"/>
    <w:lsdException w:name="heading 6" w:uiPriority="8"/>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0080"/>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300080"/>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Heading2">
    <w:name w:val="heading 2"/>
    <w:aliases w:val="Heading 2_UMAR"/>
    <w:next w:val="BesediloUMAR"/>
    <w:link w:val="Heading2Char"/>
    <w:uiPriority w:val="2"/>
    <w:qFormat/>
    <w:rsid w:val="00300080"/>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Heading3">
    <w:name w:val="heading 3"/>
    <w:aliases w:val="Heading 3_UMAR"/>
    <w:next w:val="BesediloUMAR"/>
    <w:link w:val="Heading3Char"/>
    <w:uiPriority w:val="3"/>
    <w:qFormat/>
    <w:rsid w:val="00300080"/>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Heading4">
    <w:name w:val="heading 4"/>
    <w:basedOn w:val="Normal"/>
    <w:next w:val="Normal"/>
    <w:uiPriority w:val="8"/>
    <w:unhideWhenUsed/>
    <w:rsid w:val="00300080"/>
    <w:pPr>
      <w:keepNext/>
      <w:numPr>
        <w:ilvl w:val="3"/>
        <w:numId w:val="2"/>
      </w:numPr>
      <w:spacing w:before="360" w:after="240"/>
      <w:outlineLvl w:val="3"/>
    </w:pPr>
    <w:rPr>
      <w:rFonts w:ascii="Myriad Pro" w:hAnsi="Myriad Pro"/>
      <w:b/>
      <w:bCs/>
    </w:rPr>
  </w:style>
  <w:style w:type="paragraph" w:styleId="Heading5">
    <w:name w:val="heading 5"/>
    <w:basedOn w:val="Normal"/>
    <w:next w:val="Normal"/>
    <w:uiPriority w:val="8"/>
    <w:unhideWhenUsed/>
    <w:rsid w:val="00300080"/>
    <w:pPr>
      <w:numPr>
        <w:ilvl w:val="4"/>
        <w:numId w:val="2"/>
      </w:numPr>
      <w:spacing w:before="240" w:after="60"/>
      <w:outlineLvl w:val="4"/>
    </w:pPr>
    <w:rPr>
      <w:rFonts w:ascii="Myriad Pro" w:hAnsi="Myriad Pro"/>
      <w:b/>
      <w:bCs/>
      <w:iCs/>
      <w:szCs w:val="26"/>
    </w:rPr>
  </w:style>
  <w:style w:type="paragraph" w:styleId="Heading6">
    <w:name w:val="heading 6"/>
    <w:basedOn w:val="Normal"/>
    <w:next w:val="Normal"/>
    <w:uiPriority w:val="8"/>
    <w:unhideWhenUsed/>
    <w:rsid w:val="00300080"/>
    <w:pPr>
      <w:numPr>
        <w:ilvl w:val="5"/>
        <w:numId w:val="2"/>
      </w:numPr>
      <w:spacing w:before="240" w:after="60"/>
      <w:outlineLvl w:val="5"/>
    </w:pPr>
    <w:rPr>
      <w:rFonts w:ascii="Myriad Pro" w:hAnsi="Myriad Pro"/>
      <w:b/>
      <w:bCs/>
    </w:rPr>
  </w:style>
  <w:style w:type="paragraph" w:styleId="Heading7">
    <w:name w:val="heading 7"/>
    <w:basedOn w:val="Normal"/>
    <w:next w:val="Normal"/>
    <w:uiPriority w:val="8"/>
    <w:unhideWhenUsed/>
    <w:rsid w:val="00300080"/>
    <w:pPr>
      <w:numPr>
        <w:ilvl w:val="6"/>
        <w:numId w:val="2"/>
      </w:numPr>
      <w:spacing w:before="240" w:after="60"/>
      <w:outlineLvl w:val="6"/>
    </w:pPr>
    <w:rPr>
      <w:rFonts w:ascii="Myriad Pro" w:hAnsi="Myriad Pro"/>
    </w:rPr>
  </w:style>
  <w:style w:type="paragraph" w:styleId="Heading8">
    <w:name w:val="heading 8"/>
    <w:basedOn w:val="Normal"/>
    <w:next w:val="Normal"/>
    <w:uiPriority w:val="8"/>
    <w:unhideWhenUsed/>
    <w:rsid w:val="00300080"/>
    <w:pPr>
      <w:numPr>
        <w:ilvl w:val="7"/>
        <w:numId w:val="2"/>
      </w:numPr>
      <w:spacing w:before="240" w:after="60"/>
      <w:outlineLvl w:val="7"/>
    </w:pPr>
    <w:rPr>
      <w:rFonts w:ascii="Myriad Pro" w:hAnsi="Myriad Pro"/>
      <w:i/>
      <w:iCs/>
    </w:rPr>
  </w:style>
  <w:style w:type="paragraph" w:styleId="Heading9">
    <w:name w:val="heading 9"/>
    <w:basedOn w:val="Normal"/>
    <w:next w:val="Normal"/>
    <w:uiPriority w:val="8"/>
    <w:unhideWhenUsed/>
    <w:rsid w:val="00300080"/>
    <w:pPr>
      <w:numPr>
        <w:ilvl w:val="8"/>
        <w:numId w:val="2"/>
      </w:numPr>
      <w:spacing w:before="240" w:after="60"/>
      <w:outlineLvl w:val="8"/>
    </w:pPr>
    <w:rPr>
      <w:rFonts w:ascii="Myriad Pro" w:hAnsi="Myriad Pro" w:cs="Arial"/>
    </w:rPr>
  </w:style>
  <w:style w:type="character" w:default="1" w:styleId="DefaultParagraphFont">
    <w:name w:val="Default Paragraph Font"/>
    <w:uiPriority w:val="1"/>
    <w:semiHidden/>
    <w:unhideWhenUsed/>
    <w:rsid w:val="003000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0080"/>
  </w:style>
  <w:style w:type="paragraph" w:styleId="FootnoteText">
    <w:name w:val="footnote text"/>
    <w:basedOn w:val="BesediloUMAR"/>
    <w:link w:val="FootnoteTextChar"/>
    <w:autoRedefine/>
    <w:uiPriority w:val="8"/>
    <w:qFormat/>
    <w:rsid w:val="00300080"/>
    <w:rPr>
      <w:sz w:val="16"/>
      <w:szCs w:val="14"/>
    </w:rPr>
  </w:style>
  <w:style w:type="character" w:customStyle="1" w:styleId="FootnoteTextChar">
    <w:name w:val="Footnote Text Char"/>
    <w:basedOn w:val="DefaultParagraphFont"/>
    <w:link w:val="FootnoteText"/>
    <w:uiPriority w:val="8"/>
    <w:rsid w:val="00300080"/>
    <w:rPr>
      <w:rFonts w:ascii="Myriad Pro" w:eastAsiaTheme="minorHAnsi" w:hAnsi="Myriad Pro" w:cstheme="minorBidi"/>
      <w:sz w:val="16"/>
      <w:szCs w:val="14"/>
      <w:lang w:eastAsia="en-US"/>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uiPriority w:val="8"/>
    <w:rsid w:val="00300080"/>
    <w:rPr>
      <w:rFonts w:ascii="Myriad Pro" w:hAnsi="Myriad Pro"/>
      <w:sz w:val="18"/>
      <w:vertAlign w:val="superscript"/>
    </w:rPr>
  </w:style>
  <w:style w:type="paragraph" w:styleId="Caption">
    <w:name w:val="caption"/>
    <w:aliases w:val="Okvir/Slika/Tabela_UMAR,DZ_Okvir_Slika_Tabela_Zemljevid"/>
    <w:basedOn w:val="TableofFigures"/>
    <w:next w:val="BesediloUMAR"/>
    <w:link w:val="CaptionChar"/>
    <w:uiPriority w:val="4"/>
    <w:qFormat/>
    <w:rsid w:val="00300080"/>
    <w:pPr>
      <w:keepNext/>
      <w:keepLines/>
      <w:spacing w:before="240" w:after="60"/>
      <w:contextualSpacing/>
    </w:pPr>
    <w:rPr>
      <w:b/>
      <w:bCs/>
    </w:rPr>
  </w:style>
  <w:style w:type="paragraph" w:styleId="Footer">
    <w:name w:val="footer"/>
    <w:basedOn w:val="Normal"/>
    <w:next w:val="Normal"/>
    <w:link w:val="FooterChar"/>
    <w:autoRedefine/>
    <w:uiPriority w:val="99"/>
    <w:rsid w:val="00300080"/>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TableofFigures">
    <w:name w:val="table of figures"/>
    <w:basedOn w:val="BesediloUMAR"/>
    <w:next w:val="BesediloUMAR"/>
    <w:autoRedefine/>
    <w:uiPriority w:val="99"/>
    <w:rsid w:val="00300080"/>
    <w:pPr>
      <w:tabs>
        <w:tab w:val="right" w:leader="dot" w:pos="9070"/>
      </w:tabs>
    </w:pPr>
    <w:rPr>
      <w:noProof/>
      <w:szCs w:val="20"/>
    </w:rPr>
  </w:style>
  <w:style w:type="paragraph" w:styleId="TableofAuthorities">
    <w:name w:val="table of authorities"/>
    <w:basedOn w:val="Normal"/>
    <w:next w:val="Normal"/>
    <w:semiHidden/>
    <w:rsid w:val="00300080"/>
    <w:pPr>
      <w:ind w:left="220" w:hanging="220"/>
    </w:pPr>
  </w:style>
  <w:style w:type="paragraph" w:styleId="TOAHeading">
    <w:name w:val="toa heading"/>
    <w:basedOn w:val="Normal"/>
    <w:next w:val="Normal"/>
    <w:semiHidden/>
    <w:rsid w:val="00300080"/>
    <w:pPr>
      <w:spacing w:before="120"/>
    </w:pPr>
    <w:rPr>
      <w:rFonts w:cs="Arial"/>
      <w:b/>
      <w:bCs/>
    </w:rPr>
  </w:style>
  <w:style w:type="paragraph" w:styleId="TOC1">
    <w:name w:val="toc 1"/>
    <w:basedOn w:val="BesediloUMAR"/>
    <w:next w:val="BesediloUMAR"/>
    <w:autoRedefine/>
    <w:uiPriority w:val="39"/>
    <w:rsid w:val="00300080"/>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300080"/>
    <w:pPr>
      <w:tabs>
        <w:tab w:val="right" w:leader="dot" w:pos="9070"/>
      </w:tabs>
      <w:spacing w:before="100" w:after="100"/>
      <w:ind w:left="340"/>
    </w:pPr>
    <w:rPr>
      <w:noProof/>
    </w:rPr>
  </w:style>
  <w:style w:type="paragraph" w:styleId="TOC3">
    <w:name w:val="toc 3"/>
    <w:next w:val="BesediloUMAR"/>
    <w:autoRedefine/>
    <w:uiPriority w:val="39"/>
    <w:rsid w:val="00300080"/>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300080"/>
    <w:pPr>
      <w:spacing w:after="20"/>
      <w:ind w:left="340"/>
      <w:contextualSpacing/>
    </w:pPr>
  </w:style>
  <w:style w:type="paragraph" w:styleId="TOC5">
    <w:name w:val="toc 5"/>
    <w:basedOn w:val="Normal"/>
    <w:autoRedefine/>
    <w:semiHidden/>
    <w:rsid w:val="00300080"/>
    <w:pPr>
      <w:spacing w:after="20"/>
      <w:contextualSpacing/>
    </w:pPr>
  </w:style>
  <w:style w:type="paragraph" w:styleId="TOC6">
    <w:name w:val="toc 6"/>
    <w:basedOn w:val="Normal"/>
    <w:next w:val="Normal"/>
    <w:autoRedefine/>
    <w:semiHidden/>
    <w:rsid w:val="00300080"/>
    <w:pPr>
      <w:ind w:left="1100"/>
    </w:pPr>
  </w:style>
  <w:style w:type="paragraph" w:styleId="TOC7">
    <w:name w:val="toc 7"/>
    <w:basedOn w:val="Normal"/>
    <w:next w:val="Normal"/>
    <w:autoRedefine/>
    <w:semiHidden/>
    <w:rsid w:val="00300080"/>
    <w:pPr>
      <w:ind w:left="1320"/>
    </w:pPr>
  </w:style>
  <w:style w:type="paragraph" w:styleId="TOC8">
    <w:name w:val="toc 8"/>
    <w:basedOn w:val="Normal"/>
    <w:next w:val="Normal"/>
    <w:autoRedefine/>
    <w:semiHidden/>
    <w:rsid w:val="00300080"/>
    <w:pPr>
      <w:ind w:left="1540"/>
    </w:pPr>
  </w:style>
  <w:style w:type="paragraph" w:styleId="TOC9">
    <w:name w:val="toc 9"/>
    <w:basedOn w:val="Normal"/>
    <w:next w:val="Normal"/>
    <w:autoRedefine/>
    <w:semiHidden/>
    <w:rsid w:val="00300080"/>
    <w:pPr>
      <w:ind w:left="1760"/>
    </w:pPr>
  </w:style>
  <w:style w:type="paragraph" w:styleId="CommentText">
    <w:name w:val="annotation text"/>
    <w:basedOn w:val="Normal"/>
    <w:link w:val="CommentTextChar"/>
    <w:semiHidden/>
    <w:rsid w:val="00300080"/>
    <w:rPr>
      <w:szCs w:val="20"/>
    </w:rPr>
  </w:style>
  <w:style w:type="character" w:styleId="CommentReference">
    <w:name w:val="annotation reference"/>
    <w:basedOn w:val="DefaultParagraphFont"/>
    <w:semiHidden/>
    <w:rsid w:val="00300080"/>
    <w:rPr>
      <w:sz w:val="16"/>
      <w:szCs w:val="16"/>
    </w:rPr>
  </w:style>
  <w:style w:type="paragraph" w:styleId="EndnoteText">
    <w:name w:val="endnote text"/>
    <w:basedOn w:val="Normal"/>
    <w:autoRedefine/>
    <w:semiHidden/>
    <w:rsid w:val="00300080"/>
    <w:rPr>
      <w:szCs w:val="20"/>
    </w:rPr>
  </w:style>
  <w:style w:type="character" w:styleId="EndnoteReference">
    <w:name w:val="endnote reference"/>
    <w:basedOn w:val="DefaultParagraphFont"/>
    <w:semiHidden/>
    <w:rsid w:val="00300080"/>
    <w:rPr>
      <w:vertAlign w:val="superscript"/>
    </w:rPr>
  </w:style>
  <w:style w:type="paragraph" w:styleId="MacroText">
    <w:name w:val="macro"/>
    <w:semiHidden/>
    <w:rsid w:val="00300080"/>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300080"/>
    <w:pPr>
      <w:ind w:left="220" w:hanging="220"/>
    </w:pPr>
  </w:style>
  <w:style w:type="paragraph" w:styleId="IndexHeading">
    <w:name w:val="index heading"/>
    <w:basedOn w:val="Normal"/>
    <w:next w:val="Index1"/>
    <w:semiHidden/>
    <w:rsid w:val="00300080"/>
    <w:rPr>
      <w:rFonts w:cs="Arial"/>
      <w:b/>
      <w:bCs/>
    </w:rPr>
  </w:style>
  <w:style w:type="paragraph" w:styleId="Index2">
    <w:name w:val="index 2"/>
    <w:basedOn w:val="Normal"/>
    <w:next w:val="Normal"/>
    <w:autoRedefine/>
    <w:semiHidden/>
    <w:rsid w:val="00300080"/>
    <w:pPr>
      <w:ind w:left="440" w:hanging="220"/>
    </w:pPr>
  </w:style>
  <w:style w:type="paragraph" w:styleId="Index3">
    <w:name w:val="index 3"/>
    <w:basedOn w:val="Normal"/>
    <w:next w:val="Normal"/>
    <w:autoRedefine/>
    <w:semiHidden/>
    <w:rsid w:val="00300080"/>
    <w:pPr>
      <w:ind w:left="660" w:hanging="220"/>
    </w:pPr>
  </w:style>
  <w:style w:type="paragraph" w:styleId="Index4">
    <w:name w:val="index 4"/>
    <w:basedOn w:val="Normal"/>
    <w:next w:val="Normal"/>
    <w:autoRedefine/>
    <w:semiHidden/>
    <w:rsid w:val="00300080"/>
    <w:pPr>
      <w:ind w:left="880" w:hanging="220"/>
    </w:pPr>
  </w:style>
  <w:style w:type="paragraph" w:styleId="Index5">
    <w:name w:val="index 5"/>
    <w:basedOn w:val="Normal"/>
    <w:next w:val="Normal"/>
    <w:autoRedefine/>
    <w:semiHidden/>
    <w:rsid w:val="00300080"/>
    <w:pPr>
      <w:ind w:left="1100" w:hanging="220"/>
    </w:pPr>
  </w:style>
  <w:style w:type="paragraph" w:styleId="Index6">
    <w:name w:val="index 6"/>
    <w:basedOn w:val="Normal"/>
    <w:next w:val="Normal"/>
    <w:autoRedefine/>
    <w:semiHidden/>
    <w:rsid w:val="00300080"/>
    <w:pPr>
      <w:ind w:left="1320" w:hanging="220"/>
    </w:pPr>
  </w:style>
  <w:style w:type="paragraph" w:styleId="Index7">
    <w:name w:val="index 7"/>
    <w:basedOn w:val="Normal"/>
    <w:next w:val="Normal"/>
    <w:autoRedefine/>
    <w:semiHidden/>
    <w:rsid w:val="00300080"/>
    <w:pPr>
      <w:ind w:left="1540" w:hanging="220"/>
    </w:pPr>
  </w:style>
  <w:style w:type="paragraph" w:styleId="Index8">
    <w:name w:val="index 8"/>
    <w:basedOn w:val="Normal"/>
    <w:next w:val="Normal"/>
    <w:autoRedefine/>
    <w:semiHidden/>
    <w:rsid w:val="00300080"/>
    <w:pPr>
      <w:ind w:left="1760" w:hanging="220"/>
    </w:pPr>
  </w:style>
  <w:style w:type="paragraph" w:styleId="Index9">
    <w:name w:val="index 9"/>
    <w:basedOn w:val="Normal"/>
    <w:next w:val="Normal"/>
    <w:autoRedefine/>
    <w:semiHidden/>
    <w:rsid w:val="00300080"/>
    <w:pPr>
      <w:ind w:left="1980" w:hanging="220"/>
    </w:pPr>
  </w:style>
  <w:style w:type="paragraph" w:styleId="DocumentMap">
    <w:name w:val="Document Map"/>
    <w:basedOn w:val="Normal"/>
    <w:semiHidden/>
    <w:rsid w:val="00300080"/>
    <w:pPr>
      <w:shd w:val="clear" w:color="auto" w:fill="000080"/>
    </w:pPr>
    <w:rPr>
      <w:rFonts w:ascii="Tahoma" w:hAnsi="Tahoma" w:cs="Tahoma"/>
      <w:szCs w:val="20"/>
    </w:rPr>
  </w:style>
  <w:style w:type="character" w:customStyle="1" w:styleId="VodilnistavekUMAR">
    <w:name w:val="Vodilni stavek_UMAR"/>
    <w:basedOn w:val="DefaultParagraphFont"/>
    <w:qFormat/>
    <w:rsid w:val="00300080"/>
    <w:rPr>
      <w:b/>
    </w:rPr>
  </w:style>
  <w:style w:type="paragraph" w:styleId="BalloonText">
    <w:name w:val="Balloon Text"/>
    <w:basedOn w:val="Normal"/>
    <w:semiHidden/>
    <w:rsid w:val="00300080"/>
    <w:rPr>
      <w:rFonts w:ascii="Tahoma" w:hAnsi="Tahoma" w:cs="Tahoma"/>
      <w:sz w:val="16"/>
      <w:szCs w:val="16"/>
    </w:rPr>
  </w:style>
  <w:style w:type="character" w:customStyle="1" w:styleId="HeaderChar">
    <w:name w:val="Header Char"/>
    <w:basedOn w:val="DefaultParagraphFont"/>
    <w:link w:val="Header"/>
    <w:uiPriority w:val="99"/>
    <w:rsid w:val="00300080"/>
    <w:rPr>
      <w:rFonts w:ascii="Myriad Pro" w:eastAsiaTheme="minorHAnsi" w:hAnsi="Myriad Pro" w:cstheme="minorBidi"/>
      <w:sz w:val="22"/>
      <w:szCs w:val="22"/>
      <w:lang w:eastAsia="en-US"/>
    </w:rPr>
  </w:style>
  <w:style w:type="table" w:styleId="TableGrid">
    <w:name w:val="Table Grid"/>
    <w:basedOn w:val="TableNormal"/>
    <w:uiPriority w:val="59"/>
    <w:rsid w:val="00300080"/>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300080"/>
    <w:pPr>
      <w:tabs>
        <w:tab w:val="center" w:pos="4536"/>
        <w:tab w:val="right" w:pos="9072"/>
      </w:tabs>
    </w:pPr>
    <w:rPr>
      <w:rFonts w:ascii="Myriad Pro" w:hAnsi="Myriad Pro"/>
    </w:rPr>
  </w:style>
  <w:style w:type="character" w:styleId="Hyperlink">
    <w:name w:val="Hyperlink"/>
    <w:basedOn w:val="BesediloUMARChar"/>
    <w:uiPriority w:val="99"/>
    <w:rsid w:val="00300080"/>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qFormat/>
    <w:rsid w:val="00300080"/>
    <w:rPr>
      <w:rFonts w:ascii="Myriad Pro" w:eastAsiaTheme="minorHAnsi" w:hAnsi="Myriad Pro" w:cstheme="minorBidi"/>
      <w:i/>
      <w:iCs/>
      <w:szCs w:val="22"/>
      <w:lang w:eastAsia="en-US"/>
    </w:rPr>
  </w:style>
  <w:style w:type="character" w:customStyle="1" w:styleId="Heading3Char">
    <w:name w:val="Heading 3 Char"/>
    <w:aliases w:val="Heading 3_UMAR Char"/>
    <w:basedOn w:val="DefaultParagraphFont"/>
    <w:link w:val="Heading3"/>
    <w:uiPriority w:val="3"/>
    <w:rsid w:val="00300080"/>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2"/>
    <w:rsid w:val="00300080"/>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300080"/>
    <w:rPr>
      <w:rFonts w:ascii="Myriad Pro" w:eastAsiaTheme="minorHAnsi" w:hAnsi="Myriad Pro" w:cs="Arial"/>
      <w:b/>
      <w:bCs/>
      <w:color w:val="9E001A" w:themeColor="accent1"/>
      <w:kern w:val="32"/>
      <w:sz w:val="28"/>
      <w:szCs w:val="22"/>
      <w:lang w:eastAsia="en-US"/>
    </w:rPr>
  </w:style>
  <w:style w:type="character" w:styleId="PlaceholderText">
    <w:name w:val="Placeholder Text"/>
    <w:basedOn w:val="DefaultParagraphFont"/>
    <w:uiPriority w:val="99"/>
    <w:semiHidden/>
    <w:rsid w:val="00300080"/>
    <w:rPr>
      <w:color w:val="808080"/>
    </w:rPr>
  </w:style>
  <w:style w:type="character" w:customStyle="1" w:styleId="FooterChar">
    <w:name w:val="Footer Char"/>
    <w:basedOn w:val="DefaultParagraphFont"/>
    <w:link w:val="Footer"/>
    <w:uiPriority w:val="99"/>
    <w:rsid w:val="00300080"/>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300080"/>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300080"/>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300080"/>
    <w:pPr>
      <w:spacing w:before="40" w:line="240" w:lineRule="auto"/>
    </w:pPr>
    <w:rPr>
      <w:sz w:val="16"/>
    </w:rPr>
  </w:style>
  <w:style w:type="character" w:customStyle="1" w:styleId="VirUMARChar">
    <w:name w:val="Vir_UMAR Char"/>
    <w:basedOn w:val="DefaultParagraphFont"/>
    <w:link w:val="VirUMAR"/>
    <w:uiPriority w:val="6"/>
    <w:rsid w:val="00300080"/>
    <w:rPr>
      <w:rFonts w:ascii="Myriad Pro" w:eastAsiaTheme="minorHAnsi" w:hAnsi="Myriad Pro" w:cstheme="minorBidi"/>
      <w:sz w:val="16"/>
      <w:szCs w:val="22"/>
      <w:lang w:eastAsia="en-US"/>
    </w:rPr>
  </w:style>
  <w:style w:type="character" w:customStyle="1" w:styleId="CaptionChar">
    <w:name w:val="Caption Char"/>
    <w:aliases w:val="Okvir/Slika/Tabela_UMAR Char,DZ_Okvir_Slika_Tabela_Zemljevid Char"/>
    <w:basedOn w:val="DefaultParagraphFont"/>
    <w:link w:val="Caption"/>
    <w:uiPriority w:val="4"/>
    <w:rsid w:val="00300080"/>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300080"/>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300080"/>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300080"/>
    <w:pPr>
      <w:jc w:val="left"/>
    </w:pPr>
  </w:style>
  <w:style w:type="paragraph" w:customStyle="1" w:styleId="TabelalevoUMAR">
    <w:name w:val="Tabela levo_UMAR"/>
    <w:basedOn w:val="TabelaglavalevoUMAR"/>
    <w:link w:val="TabelalevoUMARChar"/>
    <w:uiPriority w:val="5"/>
    <w:qFormat/>
    <w:rsid w:val="00300080"/>
    <w:rPr>
      <w:b w:val="0"/>
    </w:rPr>
  </w:style>
  <w:style w:type="character" w:customStyle="1" w:styleId="TabelaglavalevoUMARChar">
    <w:name w:val="Tabela glava levo_UMAR Char"/>
    <w:basedOn w:val="TabelaglavadesnoUMARChar"/>
    <w:link w:val="TabelaglavalevoUMAR"/>
    <w:uiPriority w:val="5"/>
    <w:rsid w:val="00300080"/>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300080"/>
    <w:rPr>
      <w:b w:val="0"/>
    </w:rPr>
  </w:style>
  <w:style w:type="character" w:customStyle="1" w:styleId="TabelalevoUMARChar">
    <w:name w:val="Tabela levo_UMAR Char"/>
    <w:basedOn w:val="TabelaglavalevoUMARChar"/>
    <w:link w:val="TabelalevoUMAR"/>
    <w:uiPriority w:val="5"/>
    <w:rsid w:val="00300080"/>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300080"/>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300080"/>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300080"/>
  </w:style>
  <w:style w:type="character" w:customStyle="1" w:styleId="NaslovnicanaslovUMARChar">
    <w:name w:val="Naslovnica_naslov_UMAR Char"/>
    <w:basedOn w:val="DefaultParagraphFont"/>
    <w:link w:val="NaslovnicanaslovUMAR"/>
    <w:uiPriority w:val="99"/>
    <w:rsid w:val="00300080"/>
    <w:rPr>
      <w:rFonts w:ascii="Myriad Pro" w:eastAsiaTheme="minorHAnsi" w:hAnsi="Myriad Pro" w:cstheme="minorBidi"/>
      <w:b/>
      <w:color w:val="9E001A" w:themeColor="accent1"/>
      <w:sz w:val="24"/>
      <w:szCs w:val="22"/>
      <w:lang w:eastAsia="en-US"/>
    </w:rPr>
  </w:style>
  <w:style w:type="table" w:styleId="TableGridLight">
    <w:name w:val="Grid Table Light"/>
    <w:aliases w:val="UMAR tabela"/>
    <w:basedOn w:val="TableNormal"/>
    <w:uiPriority w:val="40"/>
    <w:rsid w:val="00300080"/>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3000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0008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000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000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000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000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300080"/>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300080"/>
    <w:pPr>
      <w:spacing w:line="240" w:lineRule="auto"/>
    </w:pPr>
    <w:rPr>
      <w:b/>
      <w:bCs/>
    </w:rPr>
  </w:style>
  <w:style w:type="character" w:customStyle="1" w:styleId="CommentTextChar">
    <w:name w:val="Comment Text Char"/>
    <w:basedOn w:val="DefaultParagraphFont"/>
    <w:link w:val="CommentText"/>
    <w:semiHidden/>
    <w:rsid w:val="00300080"/>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300080"/>
    <w:rPr>
      <w:rFonts w:asciiTheme="minorHAnsi" w:eastAsiaTheme="minorHAnsi" w:hAnsiTheme="minorHAnsi" w:cstheme="minorBidi"/>
      <w:b/>
      <w:bCs/>
      <w:sz w:val="22"/>
      <w:lang w:eastAsia="en-US"/>
    </w:rPr>
  </w:style>
  <w:style w:type="table" w:customStyle="1" w:styleId="UMARokvir">
    <w:name w:val="UMAR okvir"/>
    <w:basedOn w:val="TableNormal"/>
    <w:uiPriority w:val="99"/>
    <w:rsid w:val="00300080"/>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300080"/>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300080"/>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ListParagraph">
    <w:name w:val="List Paragraph"/>
    <w:basedOn w:val="Normal"/>
    <w:uiPriority w:val="34"/>
    <w:rsid w:val="00300080"/>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300080"/>
    <w:pPr>
      <w:spacing w:before="80"/>
      <w:ind w:left="340" w:hanging="340"/>
      <w:jc w:val="left"/>
    </w:pPr>
  </w:style>
  <w:style w:type="character" w:customStyle="1" w:styleId="LiteraturaUMARChar">
    <w:name w:val="Literatura_UMAR Char"/>
    <w:basedOn w:val="BesediloUMARChar"/>
    <w:link w:val="LiteraturaUMAR"/>
    <w:uiPriority w:val="7"/>
    <w:rsid w:val="00300080"/>
    <w:rPr>
      <w:rFonts w:ascii="Myriad Pro" w:eastAsiaTheme="minorHAnsi" w:hAnsi="Myriad Pro" w:cstheme="minorBidi"/>
      <w:szCs w:val="22"/>
      <w:lang w:eastAsia="en-US"/>
    </w:rPr>
  </w:style>
  <w:style w:type="paragraph" w:customStyle="1" w:styleId="DZBesedilo">
    <w:name w:val="DZ_Besedilo"/>
    <w:link w:val="DZBesediloChar"/>
    <w:qFormat/>
    <w:rsid w:val="005732E6"/>
    <w:pPr>
      <w:spacing w:line="288" w:lineRule="auto"/>
      <w:jc w:val="both"/>
    </w:pPr>
    <w:rPr>
      <w:rFonts w:ascii="Myriad Pro" w:eastAsiaTheme="minorHAnsi" w:hAnsi="Myriad Pro" w:cstheme="minorBidi"/>
      <w:szCs w:val="22"/>
      <w:lang w:eastAsia="en-US"/>
    </w:rPr>
  </w:style>
  <w:style w:type="character" w:customStyle="1" w:styleId="DZBesediloChar">
    <w:name w:val="DZ_Besedilo Char"/>
    <w:basedOn w:val="DefaultParagraphFont"/>
    <w:link w:val="DZBesedilo"/>
    <w:rsid w:val="005732E6"/>
    <w:rPr>
      <w:rFonts w:ascii="Myriad Pro" w:eastAsiaTheme="minorHAnsi" w:hAnsi="Myriad Pro" w:cstheme="minorBidi"/>
      <w:szCs w:val="22"/>
      <w:lang w:eastAsia="en-US"/>
    </w:rPr>
  </w:style>
  <w:style w:type="paragraph" w:customStyle="1" w:styleId="DZVir">
    <w:name w:val="DZ_Vir"/>
    <w:basedOn w:val="DZBesedilo"/>
    <w:link w:val="DZVirChar"/>
    <w:qFormat/>
    <w:rsid w:val="00355D96"/>
    <w:pPr>
      <w:spacing w:before="40" w:line="240" w:lineRule="auto"/>
    </w:pPr>
    <w:rPr>
      <w:sz w:val="16"/>
    </w:rPr>
  </w:style>
  <w:style w:type="character" w:customStyle="1" w:styleId="DZVirChar">
    <w:name w:val="DZ_Vir Char"/>
    <w:basedOn w:val="DefaultParagraphFont"/>
    <w:link w:val="DZVir"/>
    <w:rsid w:val="00355D96"/>
    <w:rPr>
      <w:rFonts w:ascii="Myriad Pro" w:eastAsiaTheme="minorHAnsi" w:hAnsi="Myriad Pro" w:cstheme="minorBidi"/>
      <w:sz w:val="16"/>
      <w:szCs w:val="22"/>
      <w:lang w:eastAsia="en-US"/>
    </w:rPr>
  </w:style>
  <w:style w:type="character" w:customStyle="1" w:styleId="markedcontent">
    <w:name w:val="markedcontent"/>
    <w:basedOn w:val="DefaultParagraphFont"/>
    <w:rsid w:val="0048776B"/>
  </w:style>
  <w:style w:type="paragraph" w:styleId="Bibliography">
    <w:name w:val="Bibliography"/>
    <w:basedOn w:val="Normal"/>
    <w:next w:val="Normal"/>
    <w:uiPriority w:val="37"/>
    <w:unhideWhenUsed/>
    <w:rsid w:val="007309C9"/>
    <w:pPr>
      <w:spacing w:after="0" w:line="480" w:lineRule="auto"/>
      <w:ind w:left="720" w:hanging="720"/>
    </w:pPr>
  </w:style>
  <w:style w:type="paragraph" w:customStyle="1" w:styleId="DZVodilnistavek">
    <w:name w:val="DZ_Vodilni stavek"/>
    <w:basedOn w:val="DZBesedilo"/>
    <w:link w:val="DZVodilnistavekChar"/>
    <w:qFormat/>
    <w:rsid w:val="007E123C"/>
    <w:rPr>
      <w:b/>
    </w:rPr>
  </w:style>
  <w:style w:type="character" w:customStyle="1" w:styleId="DZVodilnistavekChar">
    <w:name w:val="DZ_Vodilni stavek Char"/>
    <w:basedOn w:val="DefaultParagraphFont"/>
    <w:link w:val="DZVodilnistavek"/>
    <w:rsid w:val="007E123C"/>
    <w:rPr>
      <w:rFonts w:ascii="Myriad Pro" w:eastAsiaTheme="minorHAnsi" w:hAnsi="Myriad Pro" w:cstheme="minorBidi"/>
      <w:b/>
      <w:szCs w:val="22"/>
      <w:lang w:eastAsia="en-US"/>
    </w:rPr>
  </w:style>
  <w:style w:type="paragraph" w:customStyle="1" w:styleId="DZSprotnaopomba">
    <w:name w:val="DZ_Sprotna opomba"/>
    <w:basedOn w:val="DZBesedilo"/>
    <w:link w:val="DZSprotnaopombaChar"/>
    <w:qFormat/>
    <w:rsid w:val="007E123C"/>
    <w:rPr>
      <w:sz w:val="18"/>
      <w:szCs w:val="20"/>
    </w:rPr>
  </w:style>
  <w:style w:type="character" w:customStyle="1" w:styleId="DZSprotnaopombaChar">
    <w:name w:val="DZ_Sprotna opomba Char"/>
    <w:basedOn w:val="DefaultParagraphFont"/>
    <w:link w:val="DZSprotnaopomba"/>
    <w:rsid w:val="007E123C"/>
    <w:rPr>
      <w:rFonts w:ascii="Myriad Pro" w:eastAsiaTheme="minorHAnsi" w:hAnsi="Myriad Pro"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6909330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A:\CGP%20UMAR\Word%20predloge\KRATKE%20ANALIZE_predloga.dotx" TargetMode="External"/></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9047-C783-44BD-A6C4-54E2D169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KRATKE ANALIZE_predloga</Template>
  <TotalTime>17</TotalTime>
  <Pages>17</Pages>
  <Words>5261</Words>
  <Characters>36856</Characters>
  <Application>Microsoft Office Word</Application>
  <DocSecurity>0</DocSecurity>
  <Lines>307</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NEP:</vt:lpstr>
      <vt:lpstr>NEP:</vt:lpstr>
    </vt:vector>
  </TitlesOfParts>
  <Company>UMAR</Company>
  <LinksUpToDate>false</LinksUpToDate>
  <CharactersWithSpaces>42033</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dc:title>
  <dc:subject/>
  <dc:creator>Mojca Koprivnikar Šušteršič</dc:creator>
  <cp:keywords/>
  <dc:description/>
  <cp:lastModifiedBy>Mojca Bizjak</cp:lastModifiedBy>
  <cp:revision>5</cp:revision>
  <cp:lastPrinted>2022-07-18T10:36:00Z</cp:lastPrinted>
  <dcterms:created xsi:type="dcterms:W3CDTF">2022-09-26T08:04:00Z</dcterms:created>
  <dcterms:modified xsi:type="dcterms:W3CDTF">2022-09-30T06:57:00Z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id="4kmB94bs"/&gt;&lt;style id="http://www.zotero.org/styles/urad-rs-za-makroekonomske-analize-in-razvoj"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