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A4ABC" w14:textId="7CE88870" w:rsidR="001D6793" w:rsidRPr="00740234" w:rsidRDefault="00725608" w:rsidP="001D679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GRAFI TEDNA</w:t>
      </w:r>
    </w:p>
    <w:p w14:paraId="1571BE1B" w14:textId="027438A7" w:rsidR="001D6793" w:rsidRPr="00740234" w:rsidRDefault="00FA45E3" w:rsidP="001D6793">
      <w:pPr>
        <w:rPr>
          <w:sz w:val="32"/>
          <w:szCs w:val="32"/>
        </w:rPr>
      </w:pPr>
      <w:r w:rsidRPr="00740234">
        <w:rPr>
          <w:sz w:val="32"/>
          <w:szCs w:val="32"/>
        </w:rPr>
        <w:t xml:space="preserve">od </w:t>
      </w:r>
      <w:r w:rsidR="0089714B">
        <w:rPr>
          <w:sz w:val="32"/>
          <w:szCs w:val="32"/>
        </w:rPr>
        <w:t>4</w:t>
      </w:r>
      <w:r w:rsidR="001D6793" w:rsidRPr="00740234">
        <w:rPr>
          <w:sz w:val="32"/>
          <w:szCs w:val="32"/>
        </w:rPr>
        <w:t xml:space="preserve">. do </w:t>
      </w:r>
      <w:r w:rsidR="0089714B">
        <w:rPr>
          <w:sz w:val="32"/>
          <w:szCs w:val="32"/>
        </w:rPr>
        <w:t>8</w:t>
      </w:r>
      <w:r w:rsidR="001D6793" w:rsidRPr="00740234">
        <w:rPr>
          <w:sz w:val="32"/>
          <w:szCs w:val="32"/>
        </w:rPr>
        <w:t xml:space="preserve">. </w:t>
      </w:r>
      <w:r w:rsidR="006A1917">
        <w:rPr>
          <w:sz w:val="32"/>
          <w:szCs w:val="32"/>
        </w:rPr>
        <w:t>m</w:t>
      </w:r>
      <w:r w:rsidRPr="00740234">
        <w:rPr>
          <w:sz w:val="32"/>
          <w:szCs w:val="32"/>
        </w:rPr>
        <w:t>a</w:t>
      </w:r>
      <w:r w:rsidR="006A1917">
        <w:rPr>
          <w:sz w:val="32"/>
          <w:szCs w:val="32"/>
        </w:rPr>
        <w:t>rca</w:t>
      </w:r>
      <w:r w:rsidR="001D6793" w:rsidRPr="00740234">
        <w:rPr>
          <w:sz w:val="32"/>
          <w:szCs w:val="32"/>
        </w:rPr>
        <w:t xml:space="preserve"> 20</w:t>
      </w:r>
      <w:r w:rsidR="002E46A9" w:rsidRPr="00740234">
        <w:rPr>
          <w:sz w:val="32"/>
          <w:szCs w:val="32"/>
        </w:rPr>
        <w:t>24</w:t>
      </w:r>
    </w:p>
    <w:p w14:paraId="4796C0F0" w14:textId="77777777" w:rsidR="00DF4F0B" w:rsidRDefault="00DF4F0B"/>
    <w:p w14:paraId="7D749AB0" w14:textId="2FFCBB90" w:rsidR="007D0791" w:rsidRPr="001935B0" w:rsidRDefault="0076481A" w:rsidP="007D0791">
      <w:pPr>
        <w:tabs>
          <w:tab w:val="left" w:pos="580"/>
        </w:tabs>
      </w:pPr>
      <w:bookmarkStart w:id="0" w:name="_Hlk54096721"/>
      <w:r>
        <w:t xml:space="preserve">Blagovna menjava se je </w:t>
      </w:r>
      <w:r w:rsidR="00F1129E">
        <w:t>v</w:t>
      </w:r>
      <w:r>
        <w:t xml:space="preserve"> začetku leta nekoliko zmanjšala</w:t>
      </w:r>
      <w:r w:rsidR="000F4B5C">
        <w:t xml:space="preserve"> (</w:t>
      </w:r>
      <w:proofErr w:type="spellStart"/>
      <w:r w:rsidR="000F4B5C">
        <w:t>desez</w:t>
      </w:r>
      <w:proofErr w:type="spellEnd"/>
      <w:r w:rsidR="000F4B5C">
        <w:t>.)</w:t>
      </w:r>
      <w:r w:rsidR="00232205">
        <w:t>. V</w:t>
      </w:r>
      <w:r w:rsidR="00E51680">
        <w:t xml:space="preserve"> primerjavi z januarjem lani</w:t>
      </w:r>
      <w:r w:rsidR="358021B5">
        <w:t xml:space="preserve"> </w:t>
      </w:r>
      <w:r w:rsidR="00E51680">
        <w:t>je bil izvoz blaga večji</w:t>
      </w:r>
      <w:r w:rsidR="33E45154">
        <w:t xml:space="preserve"> in</w:t>
      </w:r>
      <w:r w:rsidR="00F67EA5">
        <w:t xml:space="preserve"> </w:t>
      </w:r>
      <w:r w:rsidR="00513350">
        <w:t>medletni upad uvoza manjši kot pretekle mesece</w:t>
      </w:r>
      <w:r w:rsidR="00513350" w:rsidRPr="001935B0">
        <w:t xml:space="preserve">. </w:t>
      </w:r>
      <w:r w:rsidR="001935B0" w:rsidRPr="001935B0">
        <w:rPr>
          <w:rFonts w:eastAsia="Times New Roman" w:cs="Times New Roman"/>
        </w:rPr>
        <w:t xml:space="preserve">Zmanjševanje števila registriranih brezposelnih se je </w:t>
      </w:r>
      <w:r w:rsidR="000F428F" w:rsidRPr="001935B0">
        <w:rPr>
          <w:rFonts w:eastAsia="Times New Roman" w:cs="Times New Roman"/>
        </w:rPr>
        <w:t>po</w:t>
      </w:r>
      <w:r w:rsidR="000F428F">
        <w:rPr>
          <w:rFonts w:eastAsia="Times New Roman" w:cs="Times New Roman"/>
        </w:rPr>
        <w:t xml:space="preserve"> </w:t>
      </w:r>
      <w:r w:rsidR="000F428F" w:rsidRPr="001935B0">
        <w:rPr>
          <w:rFonts w:eastAsia="Times New Roman" w:cs="Times New Roman"/>
        </w:rPr>
        <w:t>januarsk</w:t>
      </w:r>
      <w:r w:rsidR="00F6609B">
        <w:rPr>
          <w:rFonts w:eastAsia="Times New Roman" w:cs="Times New Roman"/>
        </w:rPr>
        <w:t>i prekinitvi</w:t>
      </w:r>
      <w:r w:rsidR="000F428F">
        <w:rPr>
          <w:rFonts w:eastAsia="Times New Roman" w:cs="Times New Roman"/>
        </w:rPr>
        <w:t xml:space="preserve"> </w:t>
      </w:r>
      <w:r w:rsidR="001935B0" w:rsidRPr="001935B0">
        <w:rPr>
          <w:rFonts w:eastAsia="Times New Roman" w:cs="Times New Roman"/>
        </w:rPr>
        <w:t>februarja nadaljevalo</w:t>
      </w:r>
      <w:r w:rsidR="000F4B5C">
        <w:rPr>
          <w:rFonts w:eastAsia="Times New Roman" w:cs="Times New Roman"/>
        </w:rPr>
        <w:t xml:space="preserve"> (</w:t>
      </w:r>
      <w:proofErr w:type="spellStart"/>
      <w:r w:rsidR="000F4B5C">
        <w:rPr>
          <w:rFonts w:eastAsia="Times New Roman" w:cs="Times New Roman"/>
        </w:rPr>
        <w:t>desez</w:t>
      </w:r>
      <w:proofErr w:type="spellEnd"/>
      <w:r w:rsidR="000F4B5C">
        <w:rPr>
          <w:rFonts w:eastAsia="Times New Roman" w:cs="Times New Roman"/>
        </w:rPr>
        <w:t>.)</w:t>
      </w:r>
      <w:r w:rsidR="00EF5FD9">
        <w:rPr>
          <w:rFonts w:eastAsia="Times New Roman" w:cs="Times New Roman"/>
        </w:rPr>
        <w:t xml:space="preserve">, konec februarja je bilo brezposelnih 6,9 % oseb manj kot pred letom. </w:t>
      </w:r>
      <w:r w:rsidR="00163A16" w:rsidRPr="00163A16">
        <w:t>Medletna rast n</w:t>
      </w:r>
      <w:r w:rsidR="00163A16" w:rsidRPr="00163A16">
        <w:rPr>
          <w:color w:val="000000"/>
          <w:shd w:val="clear" w:color="auto" w:fill="FFFFFF"/>
        </w:rPr>
        <w:t>ominalne vrednosti davčno potrjenih računov je bila med 18. februarjem in 2. marcem 2024 nek</w:t>
      </w:r>
      <w:r w:rsidR="00163A16" w:rsidRPr="00845A73">
        <w:rPr>
          <w:color w:val="000000"/>
          <w:shd w:val="clear" w:color="auto" w:fill="FFFFFF"/>
        </w:rPr>
        <w:t xml:space="preserve">oliko nižja kot v predhodnem 14-dnevnem obdobju in </w:t>
      </w:r>
      <w:r w:rsidR="6B6CA755" w:rsidRPr="00845A73">
        <w:rPr>
          <w:color w:val="000000"/>
          <w:shd w:val="clear" w:color="auto" w:fill="FFFFFF"/>
        </w:rPr>
        <w:t xml:space="preserve">kot </w:t>
      </w:r>
      <w:r w:rsidR="00163A16" w:rsidRPr="00845A73">
        <w:rPr>
          <w:color w:val="000000"/>
          <w:shd w:val="clear" w:color="auto" w:fill="FFFFFF"/>
        </w:rPr>
        <w:t xml:space="preserve">v povprečju januarja predvsem </w:t>
      </w:r>
      <w:r w:rsidR="00287FE0">
        <w:rPr>
          <w:color w:val="000000"/>
          <w:shd w:val="clear" w:color="auto" w:fill="FFFFFF"/>
        </w:rPr>
        <w:t>zaradi</w:t>
      </w:r>
      <w:r w:rsidR="00163A16" w:rsidRPr="00845A73">
        <w:rPr>
          <w:color w:val="000000"/>
          <w:shd w:val="clear" w:color="auto" w:fill="FFFFFF"/>
        </w:rPr>
        <w:t xml:space="preserve"> nižje rasti prodaje v trgovini z motornimi vozili</w:t>
      </w:r>
      <w:r w:rsidR="00444145">
        <w:rPr>
          <w:color w:val="000000"/>
          <w:shd w:val="clear" w:color="auto" w:fill="FFFFFF"/>
        </w:rPr>
        <w:t>.</w:t>
      </w:r>
      <w:r w:rsidR="00E42236" w:rsidRPr="00E42236">
        <w:t xml:space="preserve"> </w:t>
      </w:r>
      <w:r w:rsidR="00E42236" w:rsidRPr="005713F6">
        <w:t>Poraba elektrike je bila februarja medletno nižja za 4 %</w:t>
      </w:r>
      <w:r w:rsidR="00E42236">
        <w:t>.</w:t>
      </w:r>
    </w:p>
    <w:bookmarkEnd w:id="0"/>
    <w:p w14:paraId="7D5F5A87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48E56C7" w14:textId="77777777" w:rsidTr="005B532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E20F257" w14:textId="420BD897" w:rsidR="00363E63" w:rsidRPr="007A0B59" w:rsidRDefault="0089714B" w:rsidP="00731B6F">
            <w:pPr>
              <w:pStyle w:val="Naslov31"/>
              <w:jc w:val="left"/>
            </w:pPr>
            <w:bookmarkStart w:id="1" w:name="_Hlk159925618"/>
            <w:r>
              <w:t>Izvoz in uvoz blaga, januar</w:t>
            </w:r>
            <w:r w:rsidR="006A1917"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0FDD2D6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61AE7956" w14:textId="77777777" w:rsidTr="005B532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3A3CD82" w14:textId="30FF7812" w:rsidR="00FA45E3" w:rsidRDefault="008E541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DAC358A" wp14:editId="53AE1BE9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0FDD6E" w14:textId="6F67E6E8" w:rsidR="00FA45E3" w:rsidRPr="00DF4F0B" w:rsidRDefault="43437D05" w:rsidP="00946C4C">
            <w:r>
              <w:rPr>
                <w:rFonts w:eastAsia="Times New Roman" w:cs="Times New Roman"/>
                <w:b/>
                <w:bCs/>
              </w:rPr>
              <w:t>Blagovna menjava</w:t>
            </w:r>
            <w:r w:rsidR="00184E09" w:rsidRPr="0080512E">
              <w:rPr>
                <w:rFonts w:eastAsia="Times New Roman" w:cs="Times New Roman"/>
                <w:b/>
                <w:bCs/>
                <w:vertAlign w:val="superscript"/>
              </w:rPr>
              <w:footnoteReference w:id="2"/>
            </w:r>
            <w:r>
              <w:rPr>
                <w:rFonts w:eastAsia="Times New Roman" w:cs="Times New Roman"/>
                <w:b/>
                <w:bCs/>
              </w:rPr>
              <w:t xml:space="preserve"> se je v začetku letošnjega leta nekoliko zmanjšala. </w:t>
            </w:r>
            <w:r w:rsidR="00E5261B" w:rsidRPr="3EF872E2">
              <w:rPr>
                <w:rFonts w:eastAsia="Myriad Pro" w:cs="Myriad Pro"/>
              </w:rPr>
              <w:t>Ob negotovosti glede okrevanja v naših glavnih trgovinskih partnericah in s tem povezani</w:t>
            </w:r>
            <w:r w:rsidR="00E5261B">
              <w:rPr>
                <w:rFonts w:eastAsia="Myriad Pro" w:cs="Myriad Pro"/>
              </w:rPr>
              <w:t>mi</w:t>
            </w:r>
            <w:r w:rsidR="00E5261B" w:rsidRPr="3EF872E2">
              <w:rPr>
                <w:rFonts w:eastAsia="Myriad Pro" w:cs="Myriad Pro"/>
              </w:rPr>
              <w:t xml:space="preserve"> opazni</w:t>
            </w:r>
            <w:r w:rsidR="00E5261B">
              <w:rPr>
                <w:rFonts w:eastAsia="Myriad Pro" w:cs="Myriad Pro"/>
              </w:rPr>
              <w:t>mi</w:t>
            </w:r>
            <w:r w:rsidR="00E5261B" w:rsidRPr="3EF872E2">
              <w:rPr>
                <w:rFonts w:eastAsia="Myriad Pro" w:cs="Myriad Pro"/>
              </w:rPr>
              <w:t xml:space="preserve"> mesečni</w:t>
            </w:r>
            <w:r w:rsidR="00E5261B">
              <w:rPr>
                <w:rFonts w:eastAsia="Myriad Pro" w:cs="Myriad Pro"/>
              </w:rPr>
              <w:t>mi</w:t>
            </w:r>
            <w:r w:rsidR="00E5261B" w:rsidRPr="3EF872E2">
              <w:rPr>
                <w:rFonts w:eastAsia="Myriad Pro" w:cs="Myriad Pro"/>
              </w:rPr>
              <w:t xml:space="preserve"> nihanj</w:t>
            </w:r>
            <w:r w:rsidR="00E5261B">
              <w:rPr>
                <w:rFonts w:eastAsia="Myriad Pro" w:cs="Myriad Pro"/>
              </w:rPr>
              <w:t>i</w:t>
            </w:r>
            <w:r w:rsidR="00E5261B" w:rsidRPr="3EF872E2">
              <w:rPr>
                <w:rFonts w:eastAsia="Myriad Pro" w:cs="Myriad Pro"/>
              </w:rPr>
              <w:t xml:space="preserve"> je januarja blagovna menjava upadla (</w:t>
            </w:r>
            <w:proofErr w:type="spellStart"/>
            <w:r w:rsidR="00E5261B" w:rsidRPr="3EF872E2">
              <w:rPr>
                <w:rFonts w:eastAsia="Myriad Pro" w:cs="Myriad Pro"/>
              </w:rPr>
              <w:t>desez</w:t>
            </w:r>
            <w:proofErr w:type="spellEnd"/>
            <w:r w:rsidR="00E5261B" w:rsidRPr="3EF872E2">
              <w:rPr>
                <w:rFonts w:eastAsia="Myriad Pro" w:cs="Myriad Pro"/>
              </w:rPr>
              <w:t xml:space="preserve">.). Na zmanjšanje je vplival nižji izvoz v države EU, izvoz v države izven EU </w:t>
            </w:r>
            <w:r w:rsidR="00E5261B" w:rsidRPr="005B532F">
              <w:rPr>
                <w:rFonts w:eastAsia="Myriad Pro" w:cs="Myriad Pro"/>
              </w:rPr>
              <w:t xml:space="preserve">se je </w:t>
            </w:r>
            <w:r w:rsidR="00E5261B" w:rsidRPr="3EF872E2">
              <w:rPr>
                <w:rFonts w:eastAsia="Myriad Pro" w:cs="Myriad Pro"/>
              </w:rPr>
              <w:t xml:space="preserve">povečal. </w:t>
            </w:r>
            <w:r w:rsidRPr="3EF872E2">
              <w:rPr>
                <w:rFonts w:eastAsia="Myriad Pro" w:cs="Myriad Pro"/>
              </w:rPr>
              <w:t>K tekočem</w:t>
            </w:r>
            <w:r w:rsidR="3C8503F1" w:rsidRPr="3EF872E2">
              <w:rPr>
                <w:rFonts w:eastAsia="Myriad Pro" w:cs="Myriad Pro"/>
              </w:rPr>
              <w:t>u</w:t>
            </w:r>
            <w:r w:rsidRPr="3EF872E2">
              <w:rPr>
                <w:rFonts w:eastAsia="Myriad Pro" w:cs="Myriad Pro"/>
              </w:rPr>
              <w:t xml:space="preserve"> zmanjšanju izvoza in uvoza je največ prispevala opazno manjša menjava proizvodov za investicijsko rabo, ki v strukturi blagovne menjave </w:t>
            </w:r>
            <w:r w:rsidR="3C8503F1" w:rsidRPr="3EF872E2">
              <w:rPr>
                <w:rFonts w:eastAsia="Myriad Pro" w:cs="Myriad Pro"/>
              </w:rPr>
              <w:t xml:space="preserve">predstavlja </w:t>
            </w:r>
            <w:r w:rsidRPr="3EF872E2">
              <w:rPr>
                <w:rFonts w:eastAsia="Myriad Pro" w:cs="Myriad Pro"/>
              </w:rPr>
              <w:t>okoli 10 %. Nekoliko nižji je bil tudi uvoz izdelkov za vmesno potrošnjo</w:t>
            </w:r>
            <w:r w:rsidR="00184E09" w:rsidRPr="3EF872E2">
              <w:rPr>
                <w:rStyle w:val="FootnoteReference"/>
                <w:rFonts w:eastAsia="Myriad Pro" w:cs="Myriad Pro"/>
              </w:rPr>
              <w:footnoteReference w:id="3"/>
            </w:r>
            <w:r w:rsidRPr="3EF872E2">
              <w:rPr>
                <w:rFonts w:eastAsia="Myriad Pro" w:cs="Myriad Pro"/>
              </w:rPr>
              <w:t xml:space="preserve">, kar kaže na </w:t>
            </w:r>
            <w:r w:rsidR="2A33B225" w:rsidRPr="005B532F">
              <w:rPr>
                <w:rFonts w:eastAsia="Myriad Pro" w:cs="Myriad Pro"/>
              </w:rPr>
              <w:t xml:space="preserve">ohranjanje </w:t>
            </w:r>
            <w:r w:rsidRPr="3EF872E2">
              <w:rPr>
                <w:rFonts w:eastAsia="Myriad Pro" w:cs="Myriad Pro"/>
              </w:rPr>
              <w:t>upočasnjen</w:t>
            </w:r>
            <w:r w:rsidR="424C7C2F" w:rsidRPr="005B532F">
              <w:rPr>
                <w:rFonts w:eastAsia="Myriad Pro" w:cs="Myriad Pro"/>
              </w:rPr>
              <w:t>e</w:t>
            </w:r>
            <w:r w:rsidRPr="3EF872E2">
              <w:rPr>
                <w:rFonts w:eastAsia="Myriad Pro" w:cs="Myriad Pro"/>
              </w:rPr>
              <w:t xml:space="preserve"> aktivnost</w:t>
            </w:r>
            <w:r w:rsidR="1B30382C" w:rsidRPr="005B532F">
              <w:rPr>
                <w:rFonts w:eastAsia="Myriad Pro" w:cs="Myriad Pro"/>
              </w:rPr>
              <w:t>i</w:t>
            </w:r>
            <w:r w:rsidRPr="3EF872E2">
              <w:rPr>
                <w:rFonts w:eastAsia="Myriad Pro" w:cs="Myriad Pro"/>
              </w:rPr>
              <w:t xml:space="preserve"> v predelovalnih dejavnostih. V primerjavi z enakim obdobjem lani je bil izvoz </w:t>
            </w:r>
            <w:r w:rsidR="00513350" w:rsidRPr="3EF872E2">
              <w:rPr>
                <w:rFonts w:eastAsia="Myriad Pro" w:cs="Myriad Pro"/>
              </w:rPr>
              <w:t>večji</w:t>
            </w:r>
            <w:r w:rsidRPr="38BBBE86">
              <w:rPr>
                <w:rFonts w:eastAsia="Myriad Pro" w:cs="Myriad Pro"/>
              </w:rPr>
              <w:t xml:space="preserve"> (v države EU </w:t>
            </w:r>
            <w:r w:rsidR="3AE4F175" w:rsidRPr="005B532F">
              <w:rPr>
                <w:rFonts w:eastAsia="Myriad Pro" w:cs="Myriad Pro"/>
              </w:rPr>
              <w:t xml:space="preserve">in </w:t>
            </w:r>
            <w:r w:rsidRPr="38BBBE86">
              <w:rPr>
                <w:rFonts w:eastAsia="Myriad Pro" w:cs="Myriad Pro"/>
              </w:rPr>
              <w:t xml:space="preserve">izven), medletni upad pri uvozu pa se je nekoliko zmanjšal. Razpoloženje v izvozno usmerjenih dejavnostih je februarja ostalo nizko. </w:t>
            </w:r>
            <w:r>
              <w:t xml:space="preserve">Ob veliki negotovosti v mednarodnem okolju </w:t>
            </w:r>
            <w:r w:rsidR="78034450">
              <w:t>se je kazalnik</w:t>
            </w:r>
            <w:r>
              <w:t xml:space="preserve"> izvozn</w:t>
            </w:r>
            <w:r w:rsidR="78034450">
              <w:t>ih</w:t>
            </w:r>
            <w:r>
              <w:t xml:space="preserve"> naročil še znižal in bil precej nižj</w:t>
            </w:r>
            <w:r w:rsidR="78034450">
              <w:t>i</w:t>
            </w:r>
            <w:r>
              <w:t xml:space="preserve"> kot v začetku leta 2023.</w:t>
            </w:r>
          </w:p>
        </w:tc>
      </w:tr>
      <w:bookmarkEnd w:id="1"/>
    </w:tbl>
    <w:p w14:paraId="7D71B0CE" w14:textId="77777777" w:rsidR="00EE7E6E" w:rsidRDefault="00EE7E6E" w:rsidP="001F51CD">
      <w:pPr>
        <w:tabs>
          <w:tab w:val="left" w:pos="580"/>
        </w:tabs>
      </w:pPr>
    </w:p>
    <w:p w14:paraId="06D34826" w14:textId="77777777" w:rsidR="00044359" w:rsidRDefault="00044359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C5AD5" w14:paraId="579E8E76" w14:textId="77777777" w:rsidTr="71B466E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3735C5D" w14:textId="6644D41B" w:rsidR="006C5AD5" w:rsidRPr="007A0B59" w:rsidRDefault="00DB082F" w:rsidP="007B5F15">
            <w:pPr>
              <w:pStyle w:val="Naslov31"/>
              <w:jc w:val="left"/>
            </w:pPr>
            <w:r>
              <w:lastRenderedPageBreak/>
              <w:t>Število r</w:t>
            </w:r>
            <w:r w:rsidR="00044A6F">
              <w:t>egistriran</w:t>
            </w:r>
            <w:r>
              <w:t>ih</w:t>
            </w:r>
            <w:r w:rsidR="006C5AD5">
              <w:t xml:space="preserve"> brezposeln</w:t>
            </w:r>
            <w:r>
              <w:t>ih</w:t>
            </w:r>
            <w:r w:rsidR="00044A6F">
              <w:t xml:space="preserve"> oseb</w:t>
            </w:r>
            <w:r w:rsidR="006C5AD5" w:rsidRPr="007B5F15">
              <w:t>, februar</w:t>
            </w:r>
            <w:r w:rsidR="006C5AD5"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BAB59BD" w14:textId="77777777" w:rsidR="006C5AD5" w:rsidRPr="007A0B59" w:rsidRDefault="006C5AD5" w:rsidP="007B5F15">
            <w:pPr>
              <w:pStyle w:val="Naslov31"/>
            </w:pPr>
          </w:p>
        </w:tc>
      </w:tr>
      <w:tr w:rsidR="006C5AD5" w14:paraId="5883F654" w14:textId="77777777" w:rsidTr="71B466E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8CC26CC" w14:textId="1D00DFB1" w:rsidR="006C5AD5" w:rsidRDefault="004E085C" w:rsidP="007B5F1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4BE25C5" wp14:editId="45923EE0">
                  <wp:extent cx="3092400" cy="2530800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AF94975" w14:textId="7BF39018" w:rsidR="006C5AD5" w:rsidRPr="00DF4F0B" w:rsidRDefault="00AE096C" w:rsidP="71B466EA">
            <w:pPr>
              <w:rPr>
                <w:rFonts w:eastAsia="Times New Roman" w:cs="Times New Roman"/>
              </w:rPr>
            </w:pPr>
            <w:r w:rsidRPr="71B466EA">
              <w:rPr>
                <w:rFonts w:eastAsia="Times New Roman" w:cs="Times New Roman"/>
                <w:b/>
                <w:bCs/>
              </w:rPr>
              <w:t>Zmanjševanje š</w:t>
            </w:r>
            <w:r w:rsidR="007F79C1" w:rsidRPr="71B466EA">
              <w:rPr>
                <w:rFonts w:eastAsia="Times New Roman" w:cs="Times New Roman"/>
                <w:b/>
                <w:bCs/>
              </w:rPr>
              <w:t>tevil</w:t>
            </w:r>
            <w:r w:rsidRPr="71B466EA">
              <w:rPr>
                <w:rFonts w:eastAsia="Times New Roman" w:cs="Times New Roman"/>
                <w:b/>
                <w:bCs/>
              </w:rPr>
              <w:t>a</w:t>
            </w:r>
            <w:r w:rsidR="007F79C1" w:rsidRPr="71B466EA">
              <w:rPr>
                <w:rFonts w:eastAsia="Times New Roman" w:cs="Times New Roman"/>
                <w:b/>
                <w:bCs/>
              </w:rPr>
              <w:t xml:space="preserve"> </w:t>
            </w:r>
            <w:r w:rsidR="00A91050" w:rsidRPr="71B466EA">
              <w:rPr>
                <w:rFonts w:eastAsia="Times New Roman" w:cs="Times New Roman"/>
                <w:b/>
                <w:bCs/>
              </w:rPr>
              <w:t xml:space="preserve">registriranih brezposelnih </w:t>
            </w:r>
            <w:r w:rsidR="001626F2" w:rsidRPr="71B466EA">
              <w:rPr>
                <w:rFonts w:eastAsia="Times New Roman" w:cs="Times New Roman"/>
                <w:b/>
                <w:bCs/>
              </w:rPr>
              <w:t xml:space="preserve">se je </w:t>
            </w:r>
            <w:r w:rsidR="00AB762A" w:rsidRPr="71B466EA">
              <w:rPr>
                <w:rFonts w:eastAsia="Times New Roman" w:cs="Times New Roman"/>
                <w:b/>
                <w:bCs/>
              </w:rPr>
              <w:t xml:space="preserve">februarja </w:t>
            </w:r>
            <w:r w:rsidR="001626F2" w:rsidRPr="71B466EA">
              <w:rPr>
                <w:rFonts w:eastAsia="Times New Roman" w:cs="Times New Roman"/>
                <w:b/>
                <w:bCs/>
              </w:rPr>
              <w:t xml:space="preserve">po </w:t>
            </w:r>
            <w:r w:rsidR="00F40DE5" w:rsidRPr="71B466EA">
              <w:rPr>
                <w:rFonts w:eastAsia="Times New Roman" w:cs="Times New Roman"/>
                <w:b/>
                <w:bCs/>
              </w:rPr>
              <w:t>januars</w:t>
            </w:r>
            <w:r w:rsidRPr="71B466EA">
              <w:rPr>
                <w:rFonts w:eastAsia="Times New Roman" w:cs="Times New Roman"/>
                <w:b/>
                <w:bCs/>
              </w:rPr>
              <w:t xml:space="preserve">ki </w:t>
            </w:r>
            <w:r w:rsidR="00F40DE5" w:rsidRPr="71B466EA">
              <w:rPr>
                <w:rFonts w:eastAsia="Times New Roman" w:cs="Times New Roman"/>
                <w:b/>
                <w:bCs/>
              </w:rPr>
              <w:t xml:space="preserve">skromni rasti </w:t>
            </w:r>
            <w:r w:rsidRPr="71B466EA">
              <w:rPr>
                <w:rFonts w:eastAsia="Times New Roman" w:cs="Times New Roman"/>
                <w:b/>
                <w:bCs/>
              </w:rPr>
              <w:t>nadaljevalo</w:t>
            </w:r>
            <w:r w:rsidR="004962F3" w:rsidRPr="71B466EA">
              <w:rPr>
                <w:rFonts w:eastAsia="Times New Roman" w:cs="Times New Roman"/>
                <w:b/>
                <w:bCs/>
              </w:rPr>
              <w:t xml:space="preserve"> (po sezonsko prilagojenih podatkih)</w:t>
            </w:r>
            <w:r w:rsidR="00A91050" w:rsidRPr="71B466EA">
              <w:rPr>
                <w:rFonts w:eastAsia="Times New Roman" w:cs="Times New Roman"/>
                <w:b/>
                <w:bCs/>
              </w:rPr>
              <w:t xml:space="preserve">. </w:t>
            </w:r>
            <w:r w:rsidR="006B671B" w:rsidRPr="71B466EA">
              <w:rPr>
                <w:rFonts w:eastAsia="Times New Roman" w:cs="Times New Roman"/>
              </w:rPr>
              <w:t xml:space="preserve">Zmanjšanje je bilo večje kot v predhodnih mesecih (1,1 % </w:t>
            </w:r>
            <w:proofErr w:type="spellStart"/>
            <w:r w:rsidR="006B671B" w:rsidRPr="71B466EA">
              <w:rPr>
                <w:rFonts w:eastAsia="Times New Roman" w:cs="Times New Roman"/>
              </w:rPr>
              <w:t>desez</w:t>
            </w:r>
            <w:proofErr w:type="spellEnd"/>
            <w:r w:rsidR="006B671B" w:rsidRPr="71B466EA">
              <w:rPr>
                <w:rFonts w:eastAsia="Times New Roman" w:cs="Times New Roman"/>
              </w:rPr>
              <w:t xml:space="preserve">.). </w:t>
            </w:r>
            <w:r w:rsidR="00A91050" w:rsidRPr="71B466EA">
              <w:rPr>
                <w:rFonts w:eastAsia="Times New Roman" w:cs="Times New Roman"/>
              </w:rPr>
              <w:t xml:space="preserve">Po originalnih podatkih je bilo konec februarja brezposelnih 49.716 oseb, </w:t>
            </w:r>
            <w:r w:rsidR="005A5009" w:rsidRPr="71B466EA">
              <w:rPr>
                <w:rFonts w:eastAsia="Times New Roman" w:cs="Times New Roman"/>
              </w:rPr>
              <w:t>kar je 6,9 % manj kot pred letom.</w:t>
            </w:r>
            <w:r w:rsidR="00A91050" w:rsidRPr="71B466EA">
              <w:rPr>
                <w:rFonts w:eastAsia="Times New Roman" w:cs="Times New Roman"/>
              </w:rPr>
              <w:t xml:space="preserve"> Ob pomanjkanju delovne sile je bilo konec februarja medletno za 15,5</w:t>
            </w:r>
            <w:r w:rsidR="000E2B02" w:rsidRPr="71B466EA">
              <w:rPr>
                <w:rFonts w:eastAsia="Times New Roman" w:cs="Times New Roman"/>
              </w:rPr>
              <w:t> </w:t>
            </w:r>
            <w:r w:rsidR="00A91050" w:rsidRPr="71B466EA">
              <w:rPr>
                <w:rFonts w:eastAsia="Times New Roman" w:cs="Times New Roman"/>
              </w:rPr>
              <w:t xml:space="preserve">% manj dolgotrajno brezposelnih (tj. </w:t>
            </w:r>
            <w:r w:rsidR="00A91050" w:rsidRPr="00A91050">
              <w:rPr>
                <w:rFonts w:eastAsia="Times New Roman" w:cs="Times New Roman"/>
              </w:rPr>
              <w:t>brezposelnih nad enim letom)</w:t>
            </w:r>
            <w:r w:rsidR="00CC012B">
              <w:rPr>
                <w:rFonts w:eastAsia="Times New Roman" w:cs="Times New Roman"/>
              </w:rPr>
              <w:t xml:space="preserve"> in</w:t>
            </w:r>
            <w:r w:rsidR="00961973">
              <w:rPr>
                <w:rFonts w:eastAsia="Times New Roman" w:cs="Times New Roman"/>
              </w:rPr>
              <w:t xml:space="preserve"> </w:t>
            </w:r>
            <w:r w:rsidR="00961973" w:rsidRPr="00961973">
              <w:rPr>
                <w:rFonts w:eastAsia="Times New Roman" w:cs="Times New Roman"/>
              </w:rPr>
              <w:t>za 8,8</w:t>
            </w:r>
            <w:r w:rsidR="007873DD">
              <w:rPr>
                <w:rFonts w:eastAsia="Times New Roman" w:cs="Times New Roman"/>
              </w:rPr>
              <w:t> </w:t>
            </w:r>
            <w:r w:rsidR="00961973" w:rsidRPr="00961973">
              <w:rPr>
                <w:rFonts w:eastAsia="Times New Roman" w:cs="Times New Roman"/>
              </w:rPr>
              <w:t>% manj brezposelnih, starejših od 50 let</w:t>
            </w:r>
            <w:r w:rsidR="00A91050" w:rsidRPr="00A91050">
              <w:rPr>
                <w:rFonts w:eastAsia="Times New Roman" w:cs="Times New Roman"/>
              </w:rPr>
              <w:t>.</w:t>
            </w:r>
          </w:p>
        </w:tc>
      </w:tr>
    </w:tbl>
    <w:p w14:paraId="41ECA5DE" w14:textId="77777777" w:rsidR="006C5AD5" w:rsidRDefault="006C5AD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A276A7" w14:paraId="4D973FCA" w14:textId="77777777" w:rsidTr="38BBBE8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CAB2AD6" w14:textId="284BCE6C" w:rsidR="00A276A7" w:rsidRPr="007A0B59" w:rsidRDefault="00A276A7" w:rsidP="007B5F15">
            <w:pPr>
              <w:pStyle w:val="Naslov31"/>
            </w:pPr>
            <w:r>
              <w:t>Vrednost davčno potrjenih računov, nominalno, od 18. februarja do 2. marca 2024</w:t>
            </w:r>
          </w:p>
        </w:tc>
      </w:tr>
      <w:tr w:rsidR="00876FE3" w14:paraId="01897C91" w14:textId="77777777" w:rsidTr="38BBBE8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E76FF86" w14:textId="216BADD6" w:rsidR="00876FE3" w:rsidRDefault="00257A0D" w:rsidP="007B5F1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AEB01D1" wp14:editId="3AF8A08B">
                  <wp:extent cx="3096000" cy="2469600"/>
                  <wp:effectExtent l="0" t="0" r="952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6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F799D4F" w14:textId="3711740F" w:rsidR="00845A73" w:rsidRPr="00845A73" w:rsidRDefault="2CF19CAC" w:rsidP="00845A73">
            <w:pPr>
              <w:rPr>
                <w:color w:val="000000"/>
                <w:shd w:val="clear" w:color="auto" w:fill="FFFFFF"/>
              </w:rPr>
            </w:pPr>
            <w:r w:rsidRPr="00845A73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18. februarjem in 2. marcem 2024 medletno večja za 4 %.</w:t>
            </w:r>
            <w:r w:rsidRPr="00845A73">
              <w:rPr>
                <w:color w:val="000000"/>
                <w:shd w:val="clear" w:color="auto" w:fill="FFFFFF"/>
              </w:rPr>
              <w:t xml:space="preserve"> Nekoliko nižja rast prodaje kot v predhodnem 14-dnevnem obdobju in v povprečju januarja, ko je bila 5-odstotna, je bila predvsem posledica nižje rasti prodaje v trgovini, kjer je bilo izdanih za skoraj 80 % skupne vrednosti davčno potrjenih računov. Močno se je upočasnila rast v trgovini z motornimi vozili (z 10 % na 1 %), podobna gibanja kot v predhodnem obdobju pa so ostala v trgovini na drobno (7-odstotna medletna rast) in trgovini na debelo (7-odstotni medletni upad). Nekoliko </w:t>
            </w:r>
            <w:r w:rsidR="6B76232E">
              <w:rPr>
                <w:color w:val="000000"/>
                <w:shd w:val="clear" w:color="auto" w:fill="FFFFFF"/>
              </w:rPr>
              <w:t>pa</w:t>
            </w:r>
            <w:r w:rsidRPr="00845A73">
              <w:rPr>
                <w:color w:val="000000"/>
                <w:shd w:val="clear" w:color="auto" w:fill="FFFFFF"/>
              </w:rPr>
              <w:t xml:space="preserve"> se je okrepila medletna rast prodaje v gostinstvu in nekaterih kulturnih, razvedrilnih in športnih storitvah ter igrah na srečo</w:t>
            </w:r>
            <w:r w:rsidR="0913E783">
              <w:rPr>
                <w:color w:val="000000"/>
                <w:shd w:val="clear" w:color="auto" w:fill="FFFFFF"/>
              </w:rPr>
              <w:t xml:space="preserve"> </w:t>
            </w:r>
            <w:r w:rsidRPr="00845A73">
              <w:rPr>
                <w:color w:val="000000"/>
                <w:shd w:val="clear" w:color="auto" w:fill="FFFFFF"/>
              </w:rPr>
              <w:t>(skupaj v gostinstvu in drugih storitvenih dejavnostih</w:t>
            </w:r>
            <w:r w:rsidR="00845A73" w:rsidRPr="00845A73">
              <w:rPr>
                <w:color w:val="000000"/>
                <w:shd w:val="clear" w:color="auto" w:fill="FFFFFF"/>
                <w:vertAlign w:val="superscript"/>
              </w:rPr>
              <w:footnoteReference w:id="4"/>
            </w:r>
            <w:r w:rsidRPr="00845A73">
              <w:rPr>
                <w:color w:val="000000"/>
                <w:shd w:val="clear" w:color="auto" w:fill="FFFFFF"/>
              </w:rPr>
              <w:t xml:space="preserve"> </w:t>
            </w:r>
            <w:r w:rsidR="2C21BF20" w:rsidRPr="00845A73">
              <w:rPr>
                <w:color w:val="000000"/>
                <w:shd w:val="clear" w:color="auto" w:fill="FFFFFF"/>
              </w:rPr>
              <w:t xml:space="preserve">je bila </w:t>
            </w:r>
            <w:r w:rsidRPr="00845A73">
              <w:rPr>
                <w:color w:val="000000"/>
                <w:shd w:val="clear" w:color="auto" w:fill="FFFFFF"/>
              </w:rPr>
              <w:t>10 </w:t>
            </w:r>
            <w:r w:rsidR="33CDEF39" w:rsidRPr="00845A73">
              <w:rPr>
                <w:color w:val="000000"/>
                <w:shd w:val="clear" w:color="auto" w:fill="FFFFFF"/>
              </w:rPr>
              <w:t>-odstotna</w:t>
            </w:r>
            <w:r w:rsidRPr="00845A73">
              <w:rPr>
                <w:color w:val="000000"/>
                <w:shd w:val="clear" w:color="auto" w:fill="FFFFFF"/>
              </w:rPr>
              <w:t>).</w:t>
            </w:r>
          </w:p>
          <w:p w14:paraId="76359B08" w14:textId="0794BC04" w:rsidR="00876FE3" w:rsidRPr="00DF4F0B" w:rsidRDefault="00876FE3" w:rsidP="007B5F15"/>
        </w:tc>
      </w:tr>
    </w:tbl>
    <w:p w14:paraId="1C810291" w14:textId="77777777" w:rsidR="00876FE3" w:rsidRDefault="00876FE3" w:rsidP="001F51CD">
      <w:pPr>
        <w:tabs>
          <w:tab w:val="left" w:pos="580"/>
        </w:tabs>
      </w:pPr>
    </w:p>
    <w:p w14:paraId="5B7FF2FB" w14:textId="77777777" w:rsidR="002E2C7D" w:rsidRDefault="002E2C7D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9714B" w14:paraId="1AEE7961" w14:textId="77777777" w:rsidTr="007B5F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5E20DEF" w14:textId="710803A0" w:rsidR="0089714B" w:rsidRPr="007A0B59" w:rsidRDefault="0089714B" w:rsidP="007B5F15">
            <w:pPr>
              <w:pStyle w:val="Naslov31"/>
              <w:jc w:val="left"/>
            </w:pPr>
            <w:r>
              <w:lastRenderedPageBreak/>
              <w:t xml:space="preserve">Poraba elektrike po državah, </w:t>
            </w:r>
            <w:r w:rsidR="00D33BB6">
              <w:t>februar</w:t>
            </w:r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C3D68E9" w14:textId="77777777" w:rsidR="0089714B" w:rsidRPr="007A0B59" w:rsidRDefault="0089714B" w:rsidP="007B5F15">
            <w:pPr>
              <w:pStyle w:val="Naslov31"/>
            </w:pPr>
          </w:p>
        </w:tc>
      </w:tr>
      <w:tr w:rsidR="0089714B" w14:paraId="0BC6F652" w14:textId="77777777" w:rsidTr="007B5F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9B343B2" w14:textId="75785A77" w:rsidR="0089714B" w:rsidRDefault="007568BB" w:rsidP="007B5F1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194C518" wp14:editId="40FCEBD1">
                  <wp:extent cx="3034800" cy="242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2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FD8C2C" w14:textId="6FB587CD" w:rsidR="009D794E" w:rsidRPr="009D794E" w:rsidRDefault="009D794E" w:rsidP="009D794E">
            <w:r w:rsidRPr="009D794E">
              <w:rPr>
                <w:b/>
                <w:bCs/>
              </w:rPr>
              <w:t>Poraba elektrike je bila februarja medletno nižja za 4</w:t>
            </w:r>
            <w:r w:rsidR="00E66C7C">
              <w:rPr>
                <w:b/>
                <w:bCs/>
              </w:rPr>
              <w:t> </w:t>
            </w:r>
            <w:r w:rsidRPr="009D794E">
              <w:rPr>
                <w:b/>
                <w:bCs/>
              </w:rPr>
              <w:t xml:space="preserve">%. </w:t>
            </w:r>
            <w:r w:rsidRPr="009D794E">
              <w:t xml:space="preserve">K temu </w:t>
            </w:r>
            <w:r w:rsidR="00F30DE7">
              <w:t>s</w:t>
            </w:r>
            <w:r w:rsidR="00E5261B">
              <w:t>o</w:t>
            </w:r>
            <w:r w:rsidR="00F30DE7">
              <w:t xml:space="preserve"> </w:t>
            </w:r>
            <w:r w:rsidR="002327E7">
              <w:t xml:space="preserve">po našem mnenju </w:t>
            </w:r>
            <w:r w:rsidRPr="009D794E">
              <w:t>prispeval</w:t>
            </w:r>
            <w:r w:rsidR="00E5261B">
              <w:t>e</w:t>
            </w:r>
            <w:r w:rsidR="00594423">
              <w:t xml:space="preserve"> </w:t>
            </w:r>
            <w:r w:rsidRPr="009D794E">
              <w:t xml:space="preserve">drugačna razporeditev zimskih počitnic in visoke temperature, ki so vplivale </w:t>
            </w:r>
            <w:r w:rsidR="737378BA">
              <w:t>tudi</w:t>
            </w:r>
            <w:r w:rsidR="1D7998E7">
              <w:t xml:space="preserve"> </w:t>
            </w:r>
            <w:r w:rsidRPr="009D794E">
              <w:t>na okrnjeno delov</w:t>
            </w:r>
            <w:r w:rsidR="003E5526">
              <w:t>a</w:t>
            </w:r>
            <w:r w:rsidRPr="009D794E">
              <w:t xml:space="preserve">nje smučarskih središč. Med našimi glavnimi trgovinskimi partnericami je bila februarja poraba elektrike v Avstriji, Italiji in na Hrvaškem </w:t>
            </w:r>
            <w:r w:rsidR="00D741DA">
              <w:t>podobna</w:t>
            </w:r>
            <w:r w:rsidRPr="009D794E">
              <w:t xml:space="preserve"> kot pred letom, v Nemčiji in Franciji pa višja za 2</w:t>
            </w:r>
            <w:r w:rsidR="00D741DA">
              <w:t> </w:t>
            </w:r>
            <w:r w:rsidRPr="009D794E">
              <w:t>%.</w:t>
            </w:r>
          </w:p>
          <w:p w14:paraId="7D38EC1C" w14:textId="1BF76D72" w:rsidR="0089714B" w:rsidRPr="00DF4F0B" w:rsidRDefault="0089714B" w:rsidP="007B5F15"/>
        </w:tc>
      </w:tr>
    </w:tbl>
    <w:p w14:paraId="636F0A11" w14:textId="77777777" w:rsidR="0089714B" w:rsidRDefault="0089714B" w:rsidP="001F51CD">
      <w:pPr>
        <w:tabs>
          <w:tab w:val="left" w:pos="580"/>
        </w:tabs>
      </w:pPr>
    </w:p>
    <w:p w14:paraId="79DB562C" w14:textId="48FA8A03" w:rsidR="00FE7254" w:rsidRPr="00FE7254" w:rsidRDefault="009172A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  <w:r>
        <w:rPr>
          <w:b/>
        </w:rPr>
        <w:br w:type="page"/>
      </w:r>
    </w:p>
    <w:p w14:paraId="6E85CF5E" w14:textId="3AFD3056" w:rsidR="002E69B6" w:rsidRPr="00887D7E" w:rsidRDefault="00A375BF" w:rsidP="00C26C8D">
      <w:pPr>
        <w:tabs>
          <w:tab w:val="left" w:pos="580"/>
        </w:tabs>
      </w:pPr>
      <w:r w:rsidRPr="00A375BF">
        <w:lastRenderedPageBreak/>
        <w:drawing>
          <wp:inline distT="0" distB="0" distL="0" distR="0" wp14:anchorId="57288C6C" wp14:editId="3F6AD8A0">
            <wp:extent cx="6120130" cy="9021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8A1A9" w14:textId="77777777" w:rsidR="00016979" w:rsidRDefault="00016979" w:rsidP="0063497B">
      <w:pPr>
        <w:spacing w:line="240" w:lineRule="auto"/>
      </w:pPr>
      <w:r>
        <w:separator/>
      </w:r>
    </w:p>
  </w:endnote>
  <w:endnote w:type="continuationSeparator" w:id="0">
    <w:p w14:paraId="3F178F49" w14:textId="77777777" w:rsidR="00016979" w:rsidRDefault="00016979" w:rsidP="0063497B">
      <w:pPr>
        <w:spacing w:line="240" w:lineRule="auto"/>
      </w:pPr>
      <w:r>
        <w:continuationSeparator/>
      </w:r>
    </w:p>
  </w:endnote>
  <w:endnote w:type="continuationNotice" w:id="1">
    <w:p w14:paraId="1BBBADDA" w14:textId="77777777" w:rsidR="00016979" w:rsidRDefault="000169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78C9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 w:val="0"/>
        <w:sz w:val="18"/>
        <w:szCs w:val="18"/>
      </w:rPr>
      <w:t xml:space="preserve"> 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58C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 w:val="0"/>
        <w:sz w:val="18"/>
        <w:szCs w:val="18"/>
      </w:rPr>
      <w:t xml:space="preserve"> 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04E7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217C00BD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2D351F03" w14:textId="77777777"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8F1A" w14:textId="77777777" w:rsidR="00016979" w:rsidRDefault="00016979" w:rsidP="0063497B">
      <w:pPr>
        <w:spacing w:line="240" w:lineRule="auto"/>
      </w:pPr>
      <w:r>
        <w:separator/>
      </w:r>
    </w:p>
  </w:footnote>
  <w:footnote w:type="continuationSeparator" w:id="0">
    <w:p w14:paraId="0C415120" w14:textId="77777777" w:rsidR="00016979" w:rsidRDefault="00016979" w:rsidP="0063497B">
      <w:pPr>
        <w:spacing w:line="240" w:lineRule="auto"/>
      </w:pPr>
      <w:r>
        <w:continuationSeparator/>
      </w:r>
    </w:p>
  </w:footnote>
  <w:footnote w:type="continuationNotice" w:id="1">
    <w:p w14:paraId="51C5A2D2" w14:textId="77777777" w:rsidR="00016979" w:rsidRDefault="00016979">
      <w:pPr>
        <w:spacing w:line="240" w:lineRule="auto"/>
      </w:pPr>
    </w:p>
  </w:footnote>
  <w:footnote w:id="2">
    <w:p w14:paraId="58623C73" w14:textId="4DAA4509" w:rsidR="00184E09" w:rsidRDefault="00184E09" w:rsidP="00184E09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</w:t>
      </w:r>
      <w:r w:rsidR="005660AC">
        <w:t>URS</w:t>
      </w:r>
      <w:r>
        <w:t xml:space="preserve">. </w:t>
      </w:r>
      <w:proofErr w:type="spellStart"/>
      <w:r>
        <w:t>Deflacioniranje</w:t>
      </w:r>
      <w:proofErr w:type="spellEnd"/>
      <w:r>
        <w:t xml:space="preserve"> in </w:t>
      </w:r>
      <w:proofErr w:type="spellStart"/>
      <w:r>
        <w:t>desezoniranje</w:t>
      </w:r>
      <w:proofErr w:type="spellEnd"/>
      <w:r>
        <w:t xml:space="preserve"> UMAR. Skupni izvoz in uvoz sta </w:t>
      </w:r>
      <w:r>
        <w:rPr>
          <w:rFonts w:eastAsia="Myriad Pro" w:cs="Myriad Pro"/>
          <w:szCs w:val="16"/>
        </w:rPr>
        <w:t>popravljena za oceno oplemenitenja blaga v povezavi z menjavo farmacije s Švico.</w:t>
      </w:r>
    </w:p>
  </w:footnote>
  <w:footnote w:id="3">
    <w:p w14:paraId="4BB5EB82" w14:textId="77777777" w:rsidR="00184E09" w:rsidRDefault="00184E09" w:rsidP="00184E09">
      <w:pPr>
        <w:pStyle w:val="FootnoteText"/>
      </w:pPr>
      <w:r>
        <w:rPr>
          <w:rStyle w:val="FootnoteReference"/>
        </w:rPr>
        <w:footnoteRef/>
      </w:r>
      <w:r>
        <w:t xml:space="preserve"> Brez uvoza naftnih derivatov ter organskih kemičnih proizvodov iz Švice, Kitajske in Indije, kjer so bila v zadnjih mesecih prisotna velika mesečna nihanja (cenovni in količinski učinek). </w:t>
      </w:r>
    </w:p>
  </w:footnote>
  <w:footnote w:id="4">
    <w:p w14:paraId="6FFD9089" w14:textId="77777777" w:rsidR="00845A73" w:rsidRPr="00D249FB" w:rsidRDefault="00845A73" w:rsidP="00845A73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FootnoteReference"/>
          <w:szCs w:val="16"/>
        </w:rPr>
        <w:footnoteRef/>
      </w:r>
      <w:r w:rsidRPr="00D249FB">
        <w:rPr>
          <w:szCs w:val="16"/>
        </w:rPr>
        <w:t xml:space="preserve"> </w:t>
      </w:r>
      <w:r w:rsidRPr="00267E87">
        <w:rPr>
          <w:szCs w:val="16"/>
        </w:rPr>
        <w:t xml:space="preserve">Dejavnosti standardne klasifikacije dejavnosti 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780C" w14:textId="701712AD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1ED2B59B" wp14:editId="148DB4C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14B">
      <w:t>11</w:t>
    </w:r>
    <w:r>
      <w:t xml:space="preserve">. </w:t>
    </w:r>
    <w:r w:rsidR="006A1917">
      <w:t>marec</w:t>
    </w:r>
    <w:r>
      <w:t xml:space="preserve"> 20</w:t>
    </w:r>
    <w:r w:rsidR="002E46A9">
      <w:t>24</w:t>
    </w:r>
  </w:p>
  <w:p w14:paraId="3A67210D" w14:textId="77777777" w:rsidR="00652795" w:rsidRDefault="00652795" w:rsidP="00FE7254">
    <w:pPr>
      <w:jc w:val="right"/>
    </w:pPr>
  </w:p>
  <w:p w14:paraId="216BCE82" w14:textId="77777777" w:rsidR="00FE7254" w:rsidRDefault="00FE7254" w:rsidP="00FE7254">
    <w:pPr>
      <w:jc w:val="right"/>
    </w:pPr>
  </w:p>
  <w:p w14:paraId="3FDE2273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8F38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57306714">
    <w:abstractNumId w:val="0"/>
  </w:num>
  <w:num w:numId="2" w16cid:durableId="1503398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14"/>
    <w:rsid w:val="00001002"/>
    <w:rsid w:val="000014D6"/>
    <w:rsid w:val="00005B0E"/>
    <w:rsid w:val="00014392"/>
    <w:rsid w:val="00016979"/>
    <w:rsid w:val="000208D2"/>
    <w:rsid w:val="0002163F"/>
    <w:rsid w:val="00026D34"/>
    <w:rsid w:val="0003054F"/>
    <w:rsid w:val="00044359"/>
    <w:rsid w:val="00044A6F"/>
    <w:rsid w:val="0005423B"/>
    <w:rsid w:val="00057A4B"/>
    <w:rsid w:val="00060270"/>
    <w:rsid w:val="000703C7"/>
    <w:rsid w:val="00070B6E"/>
    <w:rsid w:val="00075E90"/>
    <w:rsid w:val="00077F13"/>
    <w:rsid w:val="000806E2"/>
    <w:rsid w:val="000849CF"/>
    <w:rsid w:val="000907A8"/>
    <w:rsid w:val="000972AD"/>
    <w:rsid w:val="000A3FB3"/>
    <w:rsid w:val="000A5A42"/>
    <w:rsid w:val="000A5AE7"/>
    <w:rsid w:val="000A61A9"/>
    <w:rsid w:val="000A7BDC"/>
    <w:rsid w:val="000B3BB6"/>
    <w:rsid w:val="000B5E4A"/>
    <w:rsid w:val="000B6536"/>
    <w:rsid w:val="000C7C9B"/>
    <w:rsid w:val="000D6D54"/>
    <w:rsid w:val="000D7AA9"/>
    <w:rsid w:val="000E2B02"/>
    <w:rsid w:val="000F40F6"/>
    <w:rsid w:val="000F428F"/>
    <w:rsid w:val="000F4B5C"/>
    <w:rsid w:val="001030A2"/>
    <w:rsid w:val="00110952"/>
    <w:rsid w:val="00115E8D"/>
    <w:rsid w:val="00120162"/>
    <w:rsid w:val="00123D52"/>
    <w:rsid w:val="00125584"/>
    <w:rsid w:val="0012675F"/>
    <w:rsid w:val="0013095E"/>
    <w:rsid w:val="00133E20"/>
    <w:rsid w:val="0013674D"/>
    <w:rsid w:val="00136BC5"/>
    <w:rsid w:val="0014500E"/>
    <w:rsid w:val="00150BA1"/>
    <w:rsid w:val="00152746"/>
    <w:rsid w:val="0015318F"/>
    <w:rsid w:val="001562BA"/>
    <w:rsid w:val="001574EB"/>
    <w:rsid w:val="0016148A"/>
    <w:rsid w:val="001626F2"/>
    <w:rsid w:val="00163A16"/>
    <w:rsid w:val="00164339"/>
    <w:rsid w:val="001661DE"/>
    <w:rsid w:val="00170C37"/>
    <w:rsid w:val="00170C58"/>
    <w:rsid w:val="00184E09"/>
    <w:rsid w:val="0018747D"/>
    <w:rsid w:val="0019138D"/>
    <w:rsid w:val="001935B0"/>
    <w:rsid w:val="001A0C98"/>
    <w:rsid w:val="001A28BD"/>
    <w:rsid w:val="001A3F0B"/>
    <w:rsid w:val="001A6010"/>
    <w:rsid w:val="001A602D"/>
    <w:rsid w:val="001B0993"/>
    <w:rsid w:val="001B4EF3"/>
    <w:rsid w:val="001B6AE7"/>
    <w:rsid w:val="001B6F15"/>
    <w:rsid w:val="001C6B54"/>
    <w:rsid w:val="001D6793"/>
    <w:rsid w:val="001E3441"/>
    <w:rsid w:val="001E3956"/>
    <w:rsid w:val="001E79DD"/>
    <w:rsid w:val="001F3068"/>
    <w:rsid w:val="001F47B5"/>
    <w:rsid w:val="001F51CD"/>
    <w:rsid w:val="00201832"/>
    <w:rsid w:val="00207B9E"/>
    <w:rsid w:val="00222498"/>
    <w:rsid w:val="00232205"/>
    <w:rsid w:val="002327E7"/>
    <w:rsid w:val="00235C3B"/>
    <w:rsid w:val="00243593"/>
    <w:rsid w:val="00244380"/>
    <w:rsid w:val="00257697"/>
    <w:rsid w:val="00257A0D"/>
    <w:rsid w:val="00257C99"/>
    <w:rsid w:val="0026356B"/>
    <w:rsid w:val="0026509A"/>
    <w:rsid w:val="00267F68"/>
    <w:rsid w:val="00277C88"/>
    <w:rsid w:val="00280556"/>
    <w:rsid w:val="00287FE0"/>
    <w:rsid w:val="00293E12"/>
    <w:rsid w:val="0029405F"/>
    <w:rsid w:val="002A3EDF"/>
    <w:rsid w:val="002A7F5D"/>
    <w:rsid w:val="002B0904"/>
    <w:rsid w:val="002B4319"/>
    <w:rsid w:val="002B4C3A"/>
    <w:rsid w:val="002B5361"/>
    <w:rsid w:val="002C39AF"/>
    <w:rsid w:val="002C6858"/>
    <w:rsid w:val="002D1496"/>
    <w:rsid w:val="002D46EF"/>
    <w:rsid w:val="002E08A8"/>
    <w:rsid w:val="002E2C7D"/>
    <w:rsid w:val="002E46A9"/>
    <w:rsid w:val="002E69B6"/>
    <w:rsid w:val="002E6FAD"/>
    <w:rsid w:val="002F1DDA"/>
    <w:rsid w:val="002F459E"/>
    <w:rsid w:val="002F6F90"/>
    <w:rsid w:val="003016D2"/>
    <w:rsid w:val="003038CD"/>
    <w:rsid w:val="00306767"/>
    <w:rsid w:val="00312D09"/>
    <w:rsid w:val="003215EF"/>
    <w:rsid w:val="00321839"/>
    <w:rsid w:val="00323BEA"/>
    <w:rsid w:val="00325B3B"/>
    <w:rsid w:val="003271E1"/>
    <w:rsid w:val="0033032B"/>
    <w:rsid w:val="00334FD9"/>
    <w:rsid w:val="0035793F"/>
    <w:rsid w:val="00363E63"/>
    <w:rsid w:val="00365852"/>
    <w:rsid w:val="0037180F"/>
    <w:rsid w:val="00375D29"/>
    <w:rsid w:val="003765F8"/>
    <w:rsid w:val="003877B0"/>
    <w:rsid w:val="003924E6"/>
    <w:rsid w:val="003A0A75"/>
    <w:rsid w:val="003A49D8"/>
    <w:rsid w:val="003B013F"/>
    <w:rsid w:val="003B1401"/>
    <w:rsid w:val="003B1F28"/>
    <w:rsid w:val="003B34E7"/>
    <w:rsid w:val="003B3663"/>
    <w:rsid w:val="003C58DD"/>
    <w:rsid w:val="003C614E"/>
    <w:rsid w:val="003C6CEF"/>
    <w:rsid w:val="003E5526"/>
    <w:rsid w:val="003F5E00"/>
    <w:rsid w:val="003F7308"/>
    <w:rsid w:val="0040719E"/>
    <w:rsid w:val="00410B4F"/>
    <w:rsid w:val="004169B0"/>
    <w:rsid w:val="00424208"/>
    <w:rsid w:val="00424985"/>
    <w:rsid w:val="004252DE"/>
    <w:rsid w:val="00425DA6"/>
    <w:rsid w:val="00426379"/>
    <w:rsid w:val="00431EDD"/>
    <w:rsid w:val="00432D9E"/>
    <w:rsid w:val="0043489B"/>
    <w:rsid w:val="004368FB"/>
    <w:rsid w:val="00437040"/>
    <w:rsid w:val="00444145"/>
    <w:rsid w:val="004451EA"/>
    <w:rsid w:val="00452589"/>
    <w:rsid w:val="00452804"/>
    <w:rsid w:val="00452BE6"/>
    <w:rsid w:val="0045389A"/>
    <w:rsid w:val="00454C08"/>
    <w:rsid w:val="00456594"/>
    <w:rsid w:val="00464D01"/>
    <w:rsid w:val="004665F0"/>
    <w:rsid w:val="0046798C"/>
    <w:rsid w:val="00472C24"/>
    <w:rsid w:val="00475BF9"/>
    <w:rsid w:val="00477274"/>
    <w:rsid w:val="0047733B"/>
    <w:rsid w:val="00481A37"/>
    <w:rsid w:val="0048776B"/>
    <w:rsid w:val="00495C39"/>
    <w:rsid w:val="004962F3"/>
    <w:rsid w:val="004970E5"/>
    <w:rsid w:val="004A7DA0"/>
    <w:rsid w:val="004B30C8"/>
    <w:rsid w:val="004C2F4D"/>
    <w:rsid w:val="004C4437"/>
    <w:rsid w:val="004C44FD"/>
    <w:rsid w:val="004D4C38"/>
    <w:rsid w:val="004D63EF"/>
    <w:rsid w:val="004E085C"/>
    <w:rsid w:val="004E0EE3"/>
    <w:rsid w:val="004E35A7"/>
    <w:rsid w:val="004E6FF0"/>
    <w:rsid w:val="004E753C"/>
    <w:rsid w:val="00504606"/>
    <w:rsid w:val="00506BB3"/>
    <w:rsid w:val="00513350"/>
    <w:rsid w:val="005243D2"/>
    <w:rsid w:val="005304BB"/>
    <w:rsid w:val="005309D8"/>
    <w:rsid w:val="00534457"/>
    <w:rsid w:val="00541037"/>
    <w:rsid w:val="00542513"/>
    <w:rsid w:val="00546DBF"/>
    <w:rsid w:val="00554F92"/>
    <w:rsid w:val="00561C9A"/>
    <w:rsid w:val="005660AC"/>
    <w:rsid w:val="005713F6"/>
    <w:rsid w:val="00572581"/>
    <w:rsid w:val="00572EC7"/>
    <w:rsid w:val="005763D9"/>
    <w:rsid w:val="005772DF"/>
    <w:rsid w:val="005812A6"/>
    <w:rsid w:val="00584278"/>
    <w:rsid w:val="00592881"/>
    <w:rsid w:val="005939EB"/>
    <w:rsid w:val="00594423"/>
    <w:rsid w:val="005A5009"/>
    <w:rsid w:val="005B0E8F"/>
    <w:rsid w:val="005B1E8A"/>
    <w:rsid w:val="005B532F"/>
    <w:rsid w:val="005D0293"/>
    <w:rsid w:val="005D24F1"/>
    <w:rsid w:val="005D2D21"/>
    <w:rsid w:val="005D324C"/>
    <w:rsid w:val="005E296D"/>
    <w:rsid w:val="005E6719"/>
    <w:rsid w:val="005E6BBB"/>
    <w:rsid w:val="005F2B72"/>
    <w:rsid w:val="005F4198"/>
    <w:rsid w:val="006151AD"/>
    <w:rsid w:val="00620A64"/>
    <w:rsid w:val="00621343"/>
    <w:rsid w:val="00621DE4"/>
    <w:rsid w:val="00623D42"/>
    <w:rsid w:val="0062491C"/>
    <w:rsid w:val="006269CE"/>
    <w:rsid w:val="0063497B"/>
    <w:rsid w:val="00636E53"/>
    <w:rsid w:val="00641217"/>
    <w:rsid w:val="00643787"/>
    <w:rsid w:val="00650921"/>
    <w:rsid w:val="00652795"/>
    <w:rsid w:val="0065608E"/>
    <w:rsid w:val="00662B77"/>
    <w:rsid w:val="00665324"/>
    <w:rsid w:val="00671853"/>
    <w:rsid w:val="00675C28"/>
    <w:rsid w:val="00675F27"/>
    <w:rsid w:val="006769A2"/>
    <w:rsid w:val="00677C75"/>
    <w:rsid w:val="0068390E"/>
    <w:rsid w:val="006875F1"/>
    <w:rsid w:val="00690EE7"/>
    <w:rsid w:val="00691511"/>
    <w:rsid w:val="00692467"/>
    <w:rsid w:val="006965FC"/>
    <w:rsid w:val="006A1917"/>
    <w:rsid w:val="006A6820"/>
    <w:rsid w:val="006A6888"/>
    <w:rsid w:val="006B07FD"/>
    <w:rsid w:val="006B5F41"/>
    <w:rsid w:val="006B671B"/>
    <w:rsid w:val="006C0FD9"/>
    <w:rsid w:val="006C19B1"/>
    <w:rsid w:val="006C2117"/>
    <w:rsid w:val="006C5AD5"/>
    <w:rsid w:val="006D2065"/>
    <w:rsid w:val="006D45CD"/>
    <w:rsid w:val="006E1C81"/>
    <w:rsid w:val="006F645D"/>
    <w:rsid w:val="007016EF"/>
    <w:rsid w:val="007115A6"/>
    <w:rsid w:val="00716E51"/>
    <w:rsid w:val="00725608"/>
    <w:rsid w:val="00727E62"/>
    <w:rsid w:val="00731B6F"/>
    <w:rsid w:val="00740234"/>
    <w:rsid w:val="00740B00"/>
    <w:rsid w:val="0074452D"/>
    <w:rsid w:val="0074466E"/>
    <w:rsid w:val="007464BA"/>
    <w:rsid w:val="00746765"/>
    <w:rsid w:val="00747BEC"/>
    <w:rsid w:val="0075672C"/>
    <w:rsid w:val="007568BB"/>
    <w:rsid w:val="0076481A"/>
    <w:rsid w:val="00765DC1"/>
    <w:rsid w:val="00770873"/>
    <w:rsid w:val="00775EF9"/>
    <w:rsid w:val="0078495E"/>
    <w:rsid w:val="007873DD"/>
    <w:rsid w:val="00790EF3"/>
    <w:rsid w:val="007917B7"/>
    <w:rsid w:val="00792386"/>
    <w:rsid w:val="0079410F"/>
    <w:rsid w:val="007A0134"/>
    <w:rsid w:val="007A0B59"/>
    <w:rsid w:val="007A23FF"/>
    <w:rsid w:val="007A68EA"/>
    <w:rsid w:val="007B5F15"/>
    <w:rsid w:val="007B7110"/>
    <w:rsid w:val="007C02E7"/>
    <w:rsid w:val="007C2B89"/>
    <w:rsid w:val="007C39A9"/>
    <w:rsid w:val="007C40E0"/>
    <w:rsid w:val="007C4517"/>
    <w:rsid w:val="007D0791"/>
    <w:rsid w:val="007D4701"/>
    <w:rsid w:val="007D563F"/>
    <w:rsid w:val="007F1307"/>
    <w:rsid w:val="007F5E7D"/>
    <w:rsid w:val="007F6B67"/>
    <w:rsid w:val="007F79C1"/>
    <w:rsid w:val="0080427E"/>
    <w:rsid w:val="0080512E"/>
    <w:rsid w:val="00812D81"/>
    <w:rsid w:val="0082388E"/>
    <w:rsid w:val="00833129"/>
    <w:rsid w:val="008371E4"/>
    <w:rsid w:val="00844942"/>
    <w:rsid w:val="00845A73"/>
    <w:rsid w:val="00847BF1"/>
    <w:rsid w:val="00847EC6"/>
    <w:rsid w:val="00851E5A"/>
    <w:rsid w:val="00851EAC"/>
    <w:rsid w:val="0085653F"/>
    <w:rsid w:val="008601F4"/>
    <w:rsid w:val="00860582"/>
    <w:rsid w:val="008667B2"/>
    <w:rsid w:val="008673C3"/>
    <w:rsid w:val="00873ADE"/>
    <w:rsid w:val="00876FE3"/>
    <w:rsid w:val="00887D7E"/>
    <w:rsid w:val="00891322"/>
    <w:rsid w:val="0089259B"/>
    <w:rsid w:val="00892E74"/>
    <w:rsid w:val="0089714B"/>
    <w:rsid w:val="008B0BBC"/>
    <w:rsid w:val="008B1B3F"/>
    <w:rsid w:val="008B5FE1"/>
    <w:rsid w:val="008B7809"/>
    <w:rsid w:val="008B7C74"/>
    <w:rsid w:val="008C5643"/>
    <w:rsid w:val="008D2580"/>
    <w:rsid w:val="008D2ACB"/>
    <w:rsid w:val="008E2FB6"/>
    <w:rsid w:val="008E5417"/>
    <w:rsid w:val="008E7060"/>
    <w:rsid w:val="008E7386"/>
    <w:rsid w:val="008E7FD5"/>
    <w:rsid w:val="00904664"/>
    <w:rsid w:val="00904930"/>
    <w:rsid w:val="00910265"/>
    <w:rsid w:val="009102A8"/>
    <w:rsid w:val="00912534"/>
    <w:rsid w:val="00913017"/>
    <w:rsid w:val="009172A4"/>
    <w:rsid w:val="00922559"/>
    <w:rsid w:val="00931100"/>
    <w:rsid w:val="0093604B"/>
    <w:rsid w:val="009361E9"/>
    <w:rsid w:val="00937023"/>
    <w:rsid w:val="00937666"/>
    <w:rsid w:val="00941BDD"/>
    <w:rsid w:val="009432F9"/>
    <w:rsid w:val="00946C4C"/>
    <w:rsid w:val="00956BC1"/>
    <w:rsid w:val="00961973"/>
    <w:rsid w:val="00987462"/>
    <w:rsid w:val="00987E7B"/>
    <w:rsid w:val="00991128"/>
    <w:rsid w:val="009918B9"/>
    <w:rsid w:val="0099332D"/>
    <w:rsid w:val="00997FF7"/>
    <w:rsid w:val="009A1E12"/>
    <w:rsid w:val="009A3280"/>
    <w:rsid w:val="009A3F85"/>
    <w:rsid w:val="009A4367"/>
    <w:rsid w:val="009A4550"/>
    <w:rsid w:val="009A47CE"/>
    <w:rsid w:val="009A795B"/>
    <w:rsid w:val="009B18B3"/>
    <w:rsid w:val="009C2146"/>
    <w:rsid w:val="009C4364"/>
    <w:rsid w:val="009D311B"/>
    <w:rsid w:val="009D794E"/>
    <w:rsid w:val="009F76B1"/>
    <w:rsid w:val="00A072AA"/>
    <w:rsid w:val="00A107AD"/>
    <w:rsid w:val="00A11E37"/>
    <w:rsid w:val="00A26B26"/>
    <w:rsid w:val="00A276A7"/>
    <w:rsid w:val="00A27E13"/>
    <w:rsid w:val="00A35FCE"/>
    <w:rsid w:val="00A375BF"/>
    <w:rsid w:val="00A37DFA"/>
    <w:rsid w:val="00A42839"/>
    <w:rsid w:val="00A43144"/>
    <w:rsid w:val="00A53E9F"/>
    <w:rsid w:val="00A55FFE"/>
    <w:rsid w:val="00A56678"/>
    <w:rsid w:val="00A56C1D"/>
    <w:rsid w:val="00A6002A"/>
    <w:rsid w:val="00A62C03"/>
    <w:rsid w:val="00A634C5"/>
    <w:rsid w:val="00A635A4"/>
    <w:rsid w:val="00A65543"/>
    <w:rsid w:val="00A669DB"/>
    <w:rsid w:val="00A66D2F"/>
    <w:rsid w:val="00A7050D"/>
    <w:rsid w:val="00A71760"/>
    <w:rsid w:val="00A7785D"/>
    <w:rsid w:val="00A80908"/>
    <w:rsid w:val="00A8329F"/>
    <w:rsid w:val="00A87CF0"/>
    <w:rsid w:val="00A91050"/>
    <w:rsid w:val="00A923DC"/>
    <w:rsid w:val="00A93E59"/>
    <w:rsid w:val="00A95854"/>
    <w:rsid w:val="00A95EDA"/>
    <w:rsid w:val="00AA1F25"/>
    <w:rsid w:val="00AB0C65"/>
    <w:rsid w:val="00AB762A"/>
    <w:rsid w:val="00AC1DE4"/>
    <w:rsid w:val="00AC328B"/>
    <w:rsid w:val="00AD2C31"/>
    <w:rsid w:val="00AD3B6A"/>
    <w:rsid w:val="00AD51B3"/>
    <w:rsid w:val="00AE096C"/>
    <w:rsid w:val="00AE6946"/>
    <w:rsid w:val="00AE76BF"/>
    <w:rsid w:val="00AF3058"/>
    <w:rsid w:val="00B00189"/>
    <w:rsid w:val="00B00E5E"/>
    <w:rsid w:val="00B07915"/>
    <w:rsid w:val="00B11ABE"/>
    <w:rsid w:val="00B16DD7"/>
    <w:rsid w:val="00B20520"/>
    <w:rsid w:val="00B20F30"/>
    <w:rsid w:val="00B220A3"/>
    <w:rsid w:val="00B23CC3"/>
    <w:rsid w:val="00B277BE"/>
    <w:rsid w:val="00B343F1"/>
    <w:rsid w:val="00B351C1"/>
    <w:rsid w:val="00B43119"/>
    <w:rsid w:val="00B451B6"/>
    <w:rsid w:val="00B455FB"/>
    <w:rsid w:val="00B463F2"/>
    <w:rsid w:val="00B47753"/>
    <w:rsid w:val="00B47BF9"/>
    <w:rsid w:val="00B5137B"/>
    <w:rsid w:val="00B52F7E"/>
    <w:rsid w:val="00B540AB"/>
    <w:rsid w:val="00B577E2"/>
    <w:rsid w:val="00B6540A"/>
    <w:rsid w:val="00B66304"/>
    <w:rsid w:val="00B709D8"/>
    <w:rsid w:val="00B713F1"/>
    <w:rsid w:val="00B738F6"/>
    <w:rsid w:val="00B74F3F"/>
    <w:rsid w:val="00B759DE"/>
    <w:rsid w:val="00B80355"/>
    <w:rsid w:val="00B8300F"/>
    <w:rsid w:val="00B83CE2"/>
    <w:rsid w:val="00B93AB6"/>
    <w:rsid w:val="00BA4657"/>
    <w:rsid w:val="00BB434B"/>
    <w:rsid w:val="00BB6DF6"/>
    <w:rsid w:val="00BC139B"/>
    <w:rsid w:val="00BC2885"/>
    <w:rsid w:val="00BC3F51"/>
    <w:rsid w:val="00BD1B48"/>
    <w:rsid w:val="00BD2AAF"/>
    <w:rsid w:val="00BD4745"/>
    <w:rsid w:val="00BD7209"/>
    <w:rsid w:val="00BE143B"/>
    <w:rsid w:val="00BE1E73"/>
    <w:rsid w:val="00BE7077"/>
    <w:rsid w:val="00BF2574"/>
    <w:rsid w:val="00BF5F79"/>
    <w:rsid w:val="00C01FB9"/>
    <w:rsid w:val="00C050E2"/>
    <w:rsid w:val="00C056BE"/>
    <w:rsid w:val="00C1055D"/>
    <w:rsid w:val="00C26C8D"/>
    <w:rsid w:val="00C27064"/>
    <w:rsid w:val="00C30897"/>
    <w:rsid w:val="00C41B19"/>
    <w:rsid w:val="00C46826"/>
    <w:rsid w:val="00C54397"/>
    <w:rsid w:val="00C567BC"/>
    <w:rsid w:val="00C700CE"/>
    <w:rsid w:val="00C70579"/>
    <w:rsid w:val="00C719FE"/>
    <w:rsid w:val="00C74043"/>
    <w:rsid w:val="00C80811"/>
    <w:rsid w:val="00C9026D"/>
    <w:rsid w:val="00C9314E"/>
    <w:rsid w:val="00C934DB"/>
    <w:rsid w:val="00CB3343"/>
    <w:rsid w:val="00CB52DB"/>
    <w:rsid w:val="00CB610A"/>
    <w:rsid w:val="00CB68F9"/>
    <w:rsid w:val="00CC012B"/>
    <w:rsid w:val="00CC01EE"/>
    <w:rsid w:val="00CC11F0"/>
    <w:rsid w:val="00CC4344"/>
    <w:rsid w:val="00CC4464"/>
    <w:rsid w:val="00CC6E85"/>
    <w:rsid w:val="00CD64C1"/>
    <w:rsid w:val="00CF60FC"/>
    <w:rsid w:val="00CF6407"/>
    <w:rsid w:val="00D05BC8"/>
    <w:rsid w:val="00D0688E"/>
    <w:rsid w:val="00D312B6"/>
    <w:rsid w:val="00D33BB6"/>
    <w:rsid w:val="00D3557B"/>
    <w:rsid w:val="00D50DA1"/>
    <w:rsid w:val="00D53BDA"/>
    <w:rsid w:val="00D560FF"/>
    <w:rsid w:val="00D741DA"/>
    <w:rsid w:val="00D752A4"/>
    <w:rsid w:val="00D86665"/>
    <w:rsid w:val="00D923B3"/>
    <w:rsid w:val="00D92BA1"/>
    <w:rsid w:val="00D92D21"/>
    <w:rsid w:val="00D96431"/>
    <w:rsid w:val="00DA0A5E"/>
    <w:rsid w:val="00DA7415"/>
    <w:rsid w:val="00DB082F"/>
    <w:rsid w:val="00DB1C32"/>
    <w:rsid w:val="00DB2599"/>
    <w:rsid w:val="00DB60FD"/>
    <w:rsid w:val="00DB6A58"/>
    <w:rsid w:val="00DC05D5"/>
    <w:rsid w:val="00DC60F6"/>
    <w:rsid w:val="00DD1E00"/>
    <w:rsid w:val="00DD2F0A"/>
    <w:rsid w:val="00DE2EA9"/>
    <w:rsid w:val="00DE3BDD"/>
    <w:rsid w:val="00DE4ACB"/>
    <w:rsid w:val="00DE728B"/>
    <w:rsid w:val="00DE72F6"/>
    <w:rsid w:val="00DE7AFE"/>
    <w:rsid w:val="00DF0F22"/>
    <w:rsid w:val="00DF3707"/>
    <w:rsid w:val="00DF4F0B"/>
    <w:rsid w:val="00E02749"/>
    <w:rsid w:val="00E04B59"/>
    <w:rsid w:val="00E136AE"/>
    <w:rsid w:val="00E3002A"/>
    <w:rsid w:val="00E30EE8"/>
    <w:rsid w:val="00E365D4"/>
    <w:rsid w:val="00E37347"/>
    <w:rsid w:val="00E377C7"/>
    <w:rsid w:val="00E40005"/>
    <w:rsid w:val="00E42236"/>
    <w:rsid w:val="00E45663"/>
    <w:rsid w:val="00E51680"/>
    <w:rsid w:val="00E5261B"/>
    <w:rsid w:val="00E52B34"/>
    <w:rsid w:val="00E61723"/>
    <w:rsid w:val="00E64A8B"/>
    <w:rsid w:val="00E66C7C"/>
    <w:rsid w:val="00E71960"/>
    <w:rsid w:val="00E72736"/>
    <w:rsid w:val="00E76147"/>
    <w:rsid w:val="00E7791D"/>
    <w:rsid w:val="00E80F15"/>
    <w:rsid w:val="00E81501"/>
    <w:rsid w:val="00E8236C"/>
    <w:rsid w:val="00E9073B"/>
    <w:rsid w:val="00E97FCB"/>
    <w:rsid w:val="00EA1033"/>
    <w:rsid w:val="00EA7C18"/>
    <w:rsid w:val="00EB1A6D"/>
    <w:rsid w:val="00EC032B"/>
    <w:rsid w:val="00EC2875"/>
    <w:rsid w:val="00EE0DDF"/>
    <w:rsid w:val="00EE7E6E"/>
    <w:rsid w:val="00EF5837"/>
    <w:rsid w:val="00EF5FD9"/>
    <w:rsid w:val="00F06260"/>
    <w:rsid w:val="00F06E39"/>
    <w:rsid w:val="00F104B8"/>
    <w:rsid w:val="00F1129E"/>
    <w:rsid w:val="00F12310"/>
    <w:rsid w:val="00F137A7"/>
    <w:rsid w:val="00F1412B"/>
    <w:rsid w:val="00F21847"/>
    <w:rsid w:val="00F24208"/>
    <w:rsid w:val="00F25A1C"/>
    <w:rsid w:val="00F30DE7"/>
    <w:rsid w:val="00F3366E"/>
    <w:rsid w:val="00F35DC7"/>
    <w:rsid w:val="00F36D13"/>
    <w:rsid w:val="00F37B2E"/>
    <w:rsid w:val="00F409C1"/>
    <w:rsid w:val="00F40DE5"/>
    <w:rsid w:val="00F41E1A"/>
    <w:rsid w:val="00F43F6C"/>
    <w:rsid w:val="00F45681"/>
    <w:rsid w:val="00F465BC"/>
    <w:rsid w:val="00F47B0E"/>
    <w:rsid w:val="00F47B15"/>
    <w:rsid w:val="00F47DFC"/>
    <w:rsid w:val="00F5105A"/>
    <w:rsid w:val="00F545EF"/>
    <w:rsid w:val="00F552D1"/>
    <w:rsid w:val="00F61C07"/>
    <w:rsid w:val="00F625E5"/>
    <w:rsid w:val="00F6272A"/>
    <w:rsid w:val="00F63BB3"/>
    <w:rsid w:val="00F65156"/>
    <w:rsid w:val="00F6609B"/>
    <w:rsid w:val="00F66E1B"/>
    <w:rsid w:val="00F67B1F"/>
    <w:rsid w:val="00F67EA5"/>
    <w:rsid w:val="00F76FE4"/>
    <w:rsid w:val="00F80F0D"/>
    <w:rsid w:val="00F84405"/>
    <w:rsid w:val="00F844B0"/>
    <w:rsid w:val="00F86E6E"/>
    <w:rsid w:val="00F87E2D"/>
    <w:rsid w:val="00F930F6"/>
    <w:rsid w:val="00FA1162"/>
    <w:rsid w:val="00FA45E3"/>
    <w:rsid w:val="00FB00D5"/>
    <w:rsid w:val="00FB2D92"/>
    <w:rsid w:val="00FB5533"/>
    <w:rsid w:val="00FC0CD1"/>
    <w:rsid w:val="00FC159A"/>
    <w:rsid w:val="00FC6846"/>
    <w:rsid w:val="00FE0C14"/>
    <w:rsid w:val="00FE12B1"/>
    <w:rsid w:val="00FE7254"/>
    <w:rsid w:val="01F7EF2D"/>
    <w:rsid w:val="03AA0605"/>
    <w:rsid w:val="05253416"/>
    <w:rsid w:val="065E9862"/>
    <w:rsid w:val="08EF6B99"/>
    <w:rsid w:val="0913E783"/>
    <w:rsid w:val="0B8090AB"/>
    <w:rsid w:val="0C4221D7"/>
    <w:rsid w:val="0DEBDCA1"/>
    <w:rsid w:val="0E63FE7E"/>
    <w:rsid w:val="1168F708"/>
    <w:rsid w:val="11C42D63"/>
    <w:rsid w:val="13DCE899"/>
    <w:rsid w:val="1865DE62"/>
    <w:rsid w:val="199BCA82"/>
    <w:rsid w:val="1B1B0EEA"/>
    <w:rsid w:val="1B30382C"/>
    <w:rsid w:val="1C9C3F27"/>
    <w:rsid w:val="1CCDA9C8"/>
    <w:rsid w:val="1D7998E7"/>
    <w:rsid w:val="1DF36C64"/>
    <w:rsid w:val="228187DB"/>
    <w:rsid w:val="232758B3"/>
    <w:rsid w:val="240A18DD"/>
    <w:rsid w:val="26B06782"/>
    <w:rsid w:val="274112FB"/>
    <w:rsid w:val="277C2426"/>
    <w:rsid w:val="2A33B225"/>
    <w:rsid w:val="2AB32D70"/>
    <w:rsid w:val="2C21BF20"/>
    <w:rsid w:val="2CD82F57"/>
    <w:rsid w:val="2CF19CAC"/>
    <w:rsid w:val="2D3F4AC1"/>
    <w:rsid w:val="2D98B1B7"/>
    <w:rsid w:val="30E5DF93"/>
    <w:rsid w:val="32F7A83B"/>
    <w:rsid w:val="33CDEF39"/>
    <w:rsid w:val="33E45154"/>
    <w:rsid w:val="358021B5"/>
    <w:rsid w:val="35DAC867"/>
    <w:rsid w:val="37003A73"/>
    <w:rsid w:val="37315B76"/>
    <w:rsid w:val="37DE70C1"/>
    <w:rsid w:val="38BBBE86"/>
    <w:rsid w:val="38EEB111"/>
    <w:rsid w:val="3948B630"/>
    <w:rsid w:val="3AE4F175"/>
    <w:rsid w:val="3C8503F1"/>
    <w:rsid w:val="3DF5673C"/>
    <w:rsid w:val="3EDA01CC"/>
    <w:rsid w:val="3EF872E2"/>
    <w:rsid w:val="424C7C2F"/>
    <w:rsid w:val="42AFBBFF"/>
    <w:rsid w:val="43437D05"/>
    <w:rsid w:val="435CEE89"/>
    <w:rsid w:val="45178E03"/>
    <w:rsid w:val="45EACA19"/>
    <w:rsid w:val="48E4893D"/>
    <w:rsid w:val="4BA14194"/>
    <w:rsid w:val="4BAFC476"/>
    <w:rsid w:val="5093ADCC"/>
    <w:rsid w:val="51C733AD"/>
    <w:rsid w:val="52452D6C"/>
    <w:rsid w:val="529C0FD8"/>
    <w:rsid w:val="52EDA046"/>
    <w:rsid w:val="565B1D86"/>
    <w:rsid w:val="5AC50AAD"/>
    <w:rsid w:val="5AFB13E4"/>
    <w:rsid w:val="5E4B6C14"/>
    <w:rsid w:val="5EA2F4A3"/>
    <w:rsid w:val="6083AA7D"/>
    <w:rsid w:val="60E99890"/>
    <w:rsid w:val="6152D62D"/>
    <w:rsid w:val="62678026"/>
    <w:rsid w:val="650D31A3"/>
    <w:rsid w:val="650DD75A"/>
    <w:rsid w:val="664595D0"/>
    <w:rsid w:val="69B4C3A6"/>
    <w:rsid w:val="6A068CF8"/>
    <w:rsid w:val="6B6CA755"/>
    <w:rsid w:val="6B76232E"/>
    <w:rsid w:val="6BA99E86"/>
    <w:rsid w:val="6D51B4E5"/>
    <w:rsid w:val="6E4CEB11"/>
    <w:rsid w:val="71B466EA"/>
    <w:rsid w:val="731BDD76"/>
    <w:rsid w:val="737378BA"/>
    <w:rsid w:val="747FEB9C"/>
    <w:rsid w:val="74C30ABD"/>
    <w:rsid w:val="75653420"/>
    <w:rsid w:val="7649B47A"/>
    <w:rsid w:val="78034450"/>
    <w:rsid w:val="78A3F81F"/>
    <w:rsid w:val="7EEC306E"/>
    <w:rsid w:val="7F8D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62D51"/>
  <w15:chartTrackingRefBased/>
  <w15:docId w15:val="{95E30CDC-1A54-435E-BCAB-54D5B8B5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ormal"/>
    <w:link w:val="UvodChar"/>
    <w:qFormat/>
    <w:rsid w:val="00E02749"/>
    <w:pPr>
      <w:spacing w:after="160"/>
    </w:pPr>
    <w:rPr>
      <w:b/>
    </w:r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Char Char Char,Sprotna opomba-besedilo Char,Char Char Char Char Char,Sprotna opomba - besedilo Znak1 Char,Sprotna opomba - besedilo Znak Znak2 Char,Sprotna opomba - besedilo Znak1 Znak Znak1 Char,fn Char,o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ormal"/>
    <w:qFormat/>
    <w:rsid w:val="00120162"/>
    <w:rPr>
      <w:b/>
    </w:rPr>
  </w:style>
  <w:style w:type="paragraph" w:styleId="Revision">
    <w:name w:val="Revision"/>
    <w:hidden/>
    <w:uiPriority w:val="99"/>
    <w:semiHidden/>
    <w:rsid w:val="005939EB"/>
    <w:pPr>
      <w:spacing w:after="0" w:line="240" w:lineRule="auto"/>
    </w:pPr>
    <w:rPr>
      <w:rFonts w:ascii="Myriad Pro" w:hAnsi="Myriad Pr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46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465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4657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6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657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GG\0_TEMPLATE\TGG_predloga_SLO_dostopna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6" ma:contentTypeDescription="Create a new document." ma:contentTypeScope="" ma:versionID="f7c61b2a6dc7554b3d8b428853812b73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6cdc7911b037b39e8ddbe8e8d57e6ffc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4EAF1-723B-49D9-A255-AFDA44EFD3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37ECB-4933-4AFD-BE4F-D1D4731448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DC2717-FB7C-4597-AE90-04C5712F4D9B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49d731b7-cb5d-4d30-a5aa-8145da9c25d3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2B5F308-5CA2-409C-AD26-328C97591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</Template>
  <TotalTime>25</TotalTime>
  <Pages>4</Pages>
  <Words>539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Tina Nenadič</cp:lastModifiedBy>
  <cp:revision>5</cp:revision>
  <cp:lastPrinted>2024-03-07T19:41:00Z</cp:lastPrinted>
  <dcterms:created xsi:type="dcterms:W3CDTF">2024-03-11T12:08:00Z</dcterms:created>
  <dcterms:modified xsi:type="dcterms:W3CDTF">2024-03-11T12:34:00Z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